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25E4" w14:textId="77777777" w:rsidR="00EE6A0E" w:rsidRDefault="00000000">
      <w:pPr>
        <w:spacing w:before="1400"/>
        <w:jc w:val="center"/>
      </w:pPr>
      <w:r>
        <w:rPr>
          <w:b/>
          <w:color w:val="41372D"/>
          <w:sz w:val="52"/>
        </w:rPr>
        <w:t>Main Living / Public Zone Spec</w:t>
      </w:r>
    </w:p>
    <w:p w14:paraId="61BE6661" w14:textId="77777777" w:rsidR="00EE6A0E" w:rsidRDefault="00000000">
      <w:pPr>
        <w:jc w:val="center"/>
      </w:pPr>
      <w:r>
        <w:rPr>
          <w:color w:val="6A522D"/>
          <w:sz w:val="34"/>
        </w:rPr>
        <w:t>North Scottsdale Desert-Modern Renovation</w:t>
      </w:r>
    </w:p>
    <w:p w14:paraId="606A8D2C" w14:textId="77777777" w:rsidR="00EE6A0E" w:rsidRDefault="00000000">
      <w:pPr>
        <w:jc w:val="center"/>
      </w:pPr>
      <w:r>
        <w:rPr>
          <w:i/>
          <w:color w:val="646464"/>
          <w:sz w:val="22"/>
        </w:rPr>
        <w:t>Contractor + Interior Design Bid Alignment Document</w:t>
      </w:r>
    </w:p>
    <w:p w14:paraId="72B6CD70" w14:textId="77777777" w:rsidR="00EE6A0E" w:rsidRDefault="00000000">
      <w:pPr>
        <w:jc w:val="center"/>
      </w:pPr>
      <w:r>
        <w:rPr>
          <w:color w:val="646464"/>
          <w:sz w:val="20"/>
        </w:rPr>
        <w:t>June 2026</w:t>
      </w:r>
    </w:p>
    <w:tbl>
      <w:tblPr>
        <w:tblW w:w="0" w:type="auto"/>
        <w:jc w:val="center"/>
        <w:tblLook w:val="04A0" w:firstRow="1" w:lastRow="0" w:firstColumn="1" w:lastColumn="0" w:noHBand="0" w:noVBand="1"/>
      </w:tblPr>
      <w:tblGrid>
        <w:gridCol w:w="10342"/>
      </w:tblGrid>
      <w:tr w:rsidR="00EE6A0E" w14:paraId="6CD52766" w14:textId="77777777">
        <w:trPr>
          <w:jc w:val="center"/>
        </w:trPr>
        <w:tc>
          <w:tcPr>
            <w:tcW w:w="10368" w:type="dxa"/>
            <w:tcBorders>
              <w:top w:val="single" w:sz="10" w:space="0" w:color="A88A45"/>
              <w:left w:val="single" w:sz="10" w:space="0" w:color="A88A45"/>
              <w:bottom w:val="single" w:sz="10" w:space="0" w:color="A88A45"/>
              <w:right w:val="single" w:sz="10" w:space="0" w:color="A88A45"/>
            </w:tcBorders>
            <w:shd w:val="clear" w:color="auto" w:fill="F6F1E8"/>
            <w:tcMar>
              <w:top w:w="80" w:type="dxa"/>
              <w:left w:w="80" w:type="dxa"/>
              <w:bottom w:w="80" w:type="dxa"/>
              <w:right w:w="80" w:type="dxa"/>
            </w:tcMar>
          </w:tcPr>
          <w:p w14:paraId="69F43693" w14:textId="77777777" w:rsidR="00EE6A0E" w:rsidRDefault="00000000">
            <w:pPr>
              <w:spacing w:after="60"/>
            </w:pPr>
            <w:r>
              <w:rPr>
                <w:b/>
                <w:color w:val="4D3C29"/>
                <w:sz w:val="21"/>
              </w:rPr>
              <w:t>Core Vision</w:t>
            </w:r>
          </w:p>
          <w:p w14:paraId="58DE8D07" w14:textId="77777777" w:rsidR="00EE6A0E" w:rsidRDefault="00000000">
            <w:pPr>
              <w:spacing w:after="0"/>
            </w:pPr>
            <w:r>
              <w:rPr>
                <w:color w:val="2D2D2D"/>
              </w:rPr>
              <w:t>Create a warm North Scottsdale desert-modern great room where the buyer walks in and immediately understands the plan: dining to the right, TV/media to the left, center living ahead, and a powerful fireplace/pool/backyard focal wall at the rear.</w:t>
            </w:r>
          </w:p>
        </w:tc>
      </w:tr>
    </w:tbl>
    <w:p w14:paraId="4855566F" w14:textId="77777777" w:rsidR="00EE6A0E" w:rsidRDefault="00000000">
      <w:pPr>
        <w:spacing w:before="500"/>
        <w:jc w:val="center"/>
      </w:pPr>
      <w:r>
        <w:rPr>
          <w:color w:val="5A5A5A"/>
        </w:rPr>
        <w:t>Prepared for contractor bidding, interior design alignment, and scope control. All dimensions and structural conditions must be field verified before construction.</w:t>
      </w:r>
    </w:p>
    <w:p w14:paraId="0CE1CD33" w14:textId="3953A9F2" w:rsidR="00EE6A0E" w:rsidRDefault="00EE6A0E"/>
    <w:p w14:paraId="4D89CE15" w14:textId="77777777" w:rsidR="00EE6A0E" w:rsidRDefault="00000000">
      <w:pPr>
        <w:pStyle w:val="Heading1"/>
      </w:pPr>
      <w:r>
        <w:rPr>
          <w:rFonts w:ascii="Arial" w:hAnsi="Arial"/>
        </w:rPr>
        <w:t>At-a-Glance Direction</w:t>
      </w:r>
    </w:p>
    <w:p w14:paraId="3AB3CA14" w14:textId="77777777" w:rsidR="00EE6A0E" w:rsidRDefault="00000000">
      <w:pPr>
        <w:pStyle w:val="BodyText"/>
      </w:pPr>
      <w:r>
        <w:t>This document defines the intended design, base scope, bid alternates, material standards, and workmanship expectations for the main public living area only.</w:t>
      </w:r>
    </w:p>
    <w:tbl>
      <w:tblPr>
        <w:tblStyle w:val="TableGrid"/>
        <w:tblW w:w="0" w:type="auto"/>
        <w:jc w:val="center"/>
        <w:tblLook w:val="04A0" w:firstRow="1" w:lastRow="0" w:firstColumn="1" w:lastColumn="0" w:noHBand="0" w:noVBand="1"/>
      </w:tblPr>
      <w:tblGrid>
        <w:gridCol w:w="1579"/>
        <w:gridCol w:w="1761"/>
        <w:gridCol w:w="3898"/>
        <w:gridCol w:w="3120"/>
      </w:tblGrid>
      <w:tr w:rsidR="00EE6A0E" w14:paraId="5974FB51" w14:textId="77777777">
        <w:trPr>
          <w:jc w:val="center"/>
        </w:trPr>
        <w:tc>
          <w:tcPr>
            <w:tcW w:w="1728" w:type="dxa"/>
            <w:shd w:val="clear" w:color="auto" w:fill="4C463A"/>
            <w:tcMar>
              <w:top w:w="80" w:type="dxa"/>
              <w:left w:w="80" w:type="dxa"/>
              <w:bottom w:w="80" w:type="dxa"/>
              <w:right w:w="80" w:type="dxa"/>
            </w:tcMar>
            <w:vAlign w:val="center"/>
          </w:tcPr>
          <w:p w14:paraId="1E5C41ED" w14:textId="77777777" w:rsidR="00EE6A0E" w:rsidRDefault="00000000">
            <w:r>
              <w:rPr>
                <w:b/>
                <w:color w:val="FFFFFF"/>
                <w:sz w:val="16"/>
              </w:rPr>
              <w:t>Zone</w:t>
            </w:r>
          </w:p>
        </w:tc>
        <w:tc>
          <w:tcPr>
            <w:tcW w:w="1872" w:type="dxa"/>
            <w:shd w:val="clear" w:color="auto" w:fill="4C463A"/>
            <w:tcMar>
              <w:top w:w="80" w:type="dxa"/>
              <w:left w:w="80" w:type="dxa"/>
              <w:bottom w:w="80" w:type="dxa"/>
              <w:right w:w="80" w:type="dxa"/>
            </w:tcMar>
            <w:vAlign w:val="center"/>
          </w:tcPr>
          <w:p w14:paraId="5459E0B6" w14:textId="77777777" w:rsidR="00EE6A0E" w:rsidRDefault="00000000">
            <w:r>
              <w:rPr>
                <w:b/>
                <w:color w:val="FFFFFF"/>
                <w:sz w:val="16"/>
              </w:rPr>
              <w:t>Function</w:t>
            </w:r>
          </w:p>
        </w:tc>
        <w:tc>
          <w:tcPr>
            <w:tcW w:w="4320" w:type="dxa"/>
            <w:shd w:val="clear" w:color="auto" w:fill="4C463A"/>
            <w:tcMar>
              <w:top w:w="80" w:type="dxa"/>
              <w:left w:w="80" w:type="dxa"/>
              <w:bottom w:w="80" w:type="dxa"/>
              <w:right w:w="80" w:type="dxa"/>
            </w:tcMar>
            <w:vAlign w:val="center"/>
          </w:tcPr>
          <w:p w14:paraId="170E8820" w14:textId="77777777" w:rsidR="00EE6A0E" w:rsidRDefault="00000000">
            <w:r>
              <w:rPr>
                <w:b/>
                <w:color w:val="FFFFFF"/>
                <w:sz w:val="16"/>
              </w:rPr>
              <w:t>Design Direction</w:t>
            </w:r>
          </w:p>
        </w:tc>
        <w:tc>
          <w:tcPr>
            <w:tcW w:w="3456" w:type="dxa"/>
            <w:shd w:val="clear" w:color="auto" w:fill="4C463A"/>
            <w:tcMar>
              <w:top w:w="80" w:type="dxa"/>
              <w:left w:w="80" w:type="dxa"/>
              <w:bottom w:w="80" w:type="dxa"/>
              <w:right w:w="80" w:type="dxa"/>
            </w:tcMar>
            <w:vAlign w:val="center"/>
          </w:tcPr>
          <w:p w14:paraId="2388FD95" w14:textId="77777777" w:rsidR="00EE6A0E" w:rsidRDefault="00000000">
            <w:r>
              <w:rPr>
                <w:b/>
                <w:color w:val="FFFFFF"/>
                <w:sz w:val="16"/>
              </w:rPr>
              <w:t>Must Not Happen</w:t>
            </w:r>
          </w:p>
        </w:tc>
      </w:tr>
      <w:tr w:rsidR="00EE6A0E" w14:paraId="64C9E81F" w14:textId="77777777">
        <w:trPr>
          <w:jc w:val="center"/>
        </w:trPr>
        <w:tc>
          <w:tcPr>
            <w:tcW w:w="1728" w:type="dxa"/>
            <w:shd w:val="clear" w:color="auto" w:fill="FAF8F4"/>
            <w:tcMar>
              <w:top w:w="80" w:type="dxa"/>
              <w:left w:w="80" w:type="dxa"/>
              <w:bottom w:w="80" w:type="dxa"/>
              <w:right w:w="80" w:type="dxa"/>
            </w:tcMar>
          </w:tcPr>
          <w:p w14:paraId="77DA497C" w14:textId="77777777" w:rsidR="00EE6A0E" w:rsidRDefault="00000000">
            <w:r>
              <w:rPr>
                <w:sz w:val="16"/>
              </w:rPr>
              <w:t>Right of entry</w:t>
            </w:r>
          </w:p>
        </w:tc>
        <w:tc>
          <w:tcPr>
            <w:tcW w:w="1872" w:type="dxa"/>
            <w:shd w:val="clear" w:color="auto" w:fill="FAF8F4"/>
            <w:tcMar>
              <w:top w:w="80" w:type="dxa"/>
              <w:left w:w="80" w:type="dxa"/>
              <w:bottom w:w="80" w:type="dxa"/>
              <w:right w:w="80" w:type="dxa"/>
            </w:tcMar>
          </w:tcPr>
          <w:p w14:paraId="0C420BF1" w14:textId="77777777" w:rsidR="00EE6A0E" w:rsidRDefault="00000000">
            <w:r>
              <w:rPr>
                <w:sz w:val="16"/>
              </w:rPr>
              <w:t>Dining / hospitality</w:t>
            </w:r>
          </w:p>
        </w:tc>
        <w:tc>
          <w:tcPr>
            <w:tcW w:w="4320" w:type="dxa"/>
            <w:shd w:val="clear" w:color="auto" w:fill="FAF8F4"/>
            <w:tcMar>
              <w:top w:w="80" w:type="dxa"/>
              <w:left w:w="80" w:type="dxa"/>
              <w:bottom w:w="80" w:type="dxa"/>
              <w:right w:w="80" w:type="dxa"/>
            </w:tcMar>
          </w:tcPr>
          <w:p w14:paraId="5CD0D39F" w14:textId="77777777" w:rsidR="00EE6A0E" w:rsidRDefault="00000000">
            <w:r>
              <w:rPr>
                <w:sz w:val="16"/>
              </w:rPr>
              <w:t>Oval/racetrack table, 6-8 chairs, sideboard/dry bar, statement chandelier</w:t>
            </w:r>
          </w:p>
        </w:tc>
        <w:tc>
          <w:tcPr>
            <w:tcW w:w="3456" w:type="dxa"/>
            <w:shd w:val="clear" w:color="auto" w:fill="FAF8F4"/>
            <w:tcMar>
              <w:top w:w="80" w:type="dxa"/>
              <w:left w:w="80" w:type="dxa"/>
              <w:bottom w:w="80" w:type="dxa"/>
              <w:right w:w="80" w:type="dxa"/>
            </w:tcMar>
          </w:tcPr>
          <w:p w14:paraId="52536802" w14:textId="77777777" w:rsidR="00EE6A0E" w:rsidRDefault="00000000">
            <w:r>
              <w:rPr>
                <w:sz w:val="16"/>
              </w:rPr>
              <w:t>No TV, random hutch, farmhouse chandelier, or blocked circulation</w:t>
            </w:r>
          </w:p>
        </w:tc>
      </w:tr>
      <w:tr w:rsidR="00EE6A0E" w14:paraId="1CB3D34B" w14:textId="77777777">
        <w:trPr>
          <w:jc w:val="center"/>
        </w:trPr>
        <w:tc>
          <w:tcPr>
            <w:tcW w:w="1728" w:type="dxa"/>
            <w:tcMar>
              <w:top w:w="80" w:type="dxa"/>
              <w:left w:w="80" w:type="dxa"/>
              <w:bottom w:w="80" w:type="dxa"/>
              <w:right w:w="80" w:type="dxa"/>
            </w:tcMar>
          </w:tcPr>
          <w:p w14:paraId="30DACD79" w14:textId="77777777" w:rsidR="00EE6A0E" w:rsidRDefault="00000000">
            <w:r>
              <w:rPr>
                <w:sz w:val="16"/>
              </w:rPr>
              <w:t>Left of entry</w:t>
            </w:r>
          </w:p>
        </w:tc>
        <w:tc>
          <w:tcPr>
            <w:tcW w:w="1872" w:type="dxa"/>
            <w:tcMar>
              <w:top w:w="80" w:type="dxa"/>
              <w:left w:w="80" w:type="dxa"/>
              <w:bottom w:w="80" w:type="dxa"/>
              <w:right w:w="80" w:type="dxa"/>
            </w:tcMar>
          </w:tcPr>
          <w:p w14:paraId="55095720" w14:textId="77777777" w:rsidR="00EE6A0E" w:rsidRDefault="00000000">
            <w:r>
              <w:rPr>
                <w:sz w:val="16"/>
              </w:rPr>
              <w:t>TV / media lounge</w:t>
            </w:r>
          </w:p>
        </w:tc>
        <w:tc>
          <w:tcPr>
            <w:tcW w:w="4320" w:type="dxa"/>
            <w:tcMar>
              <w:top w:w="80" w:type="dxa"/>
              <w:left w:w="80" w:type="dxa"/>
              <w:bottom w:w="80" w:type="dxa"/>
              <w:right w:w="80" w:type="dxa"/>
            </w:tcMar>
          </w:tcPr>
          <w:p w14:paraId="62603AFE" w14:textId="77777777" w:rsidR="00EE6A0E" w:rsidRDefault="00000000">
            <w:r>
              <w:rPr>
                <w:sz w:val="16"/>
              </w:rPr>
              <w:t>Low-profile sofa/sectional, clean media wall, concealed wiring</w:t>
            </w:r>
          </w:p>
        </w:tc>
        <w:tc>
          <w:tcPr>
            <w:tcW w:w="3456" w:type="dxa"/>
            <w:tcMar>
              <w:top w:w="80" w:type="dxa"/>
              <w:left w:w="80" w:type="dxa"/>
              <w:bottom w:w="80" w:type="dxa"/>
              <w:right w:w="80" w:type="dxa"/>
            </w:tcMar>
          </w:tcPr>
          <w:p w14:paraId="20C41058" w14:textId="77777777" w:rsidR="00EE6A0E" w:rsidRDefault="00000000">
            <w:r>
              <w:rPr>
                <w:sz w:val="16"/>
              </w:rPr>
              <w:t>No exposed cords, oversized recliner layout, or TV dominating entry sightline</w:t>
            </w:r>
          </w:p>
        </w:tc>
      </w:tr>
      <w:tr w:rsidR="00EE6A0E" w14:paraId="02C1E0CA" w14:textId="77777777">
        <w:trPr>
          <w:jc w:val="center"/>
        </w:trPr>
        <w:tc>
          <w:tcPr>
            <w:tcW w:w="1728" w:type="dxa"/>
            <w:shd w:val="clear" w:color="auto" w:fill="FAF8F4"/>
            <w:tcMar>
              <w:top w:w="80" w:type="dxa"/>
              <w:left w:w="80" w:type="dxa"/>
              <w:bottom w:w="80" w:type="dxa"/>
              <w:right w:w="80" w:type="dxa"/>
            </w:tcMar>
          </w:tcPr>
          <w:p w14:paraId="39BD9720" w14:textId="77777777" w:rsidR="00EE6A0E" w:rsidRDefault="00000000">
            <w:r>
              <w:rPr>
                <w:sz w:val="16"/>
              </w:rPr>
              <w:t>Center</w:t>
            </w:r>
          </w:p>
        </w:tc>
        <w:tc>
          <w:tcPr>
            <w:tcW w:w="1872" w:type="dxa"/>
            <w:shd w:val="clear" w:color="auto" w:fill="FAF8F4"/>
            <w:tcMar>
              <w:top w:w="80" w:type="dxa"/>
              <w:left w:w="80" w:type="dxa"/>
              <w:bottom w:w="80" w:type="dxa"/>
              <w:right w:w="80" w:type="dxa"/>
            </w:tcMar>
          </w:tcPr>
          <w:p w14:paraId="395B66EA" w14:textId="77777777" w:rsidR="00EE6A0E" w:rsidRDefault="00000000">
            <w:r>
              <w:rPr>
                <w:sz w:val="16"/>
              </w:rPr>
              <w:t>Living / conversation</w:t>
            </w:r>
          </w:p>
        </w:tc>
        <w:tc>
          <w:tcPr>
            <w:tcW w:w="4320" w:type="dxa"/>
            <w:shd w:val="clear" w:color="auto" w:fill="FAF8F4"/>
            <w:tcMar>
              <w:top w:w="80" w:type="dxa"/>
              <w:left w:w="80" w:type="dxa"/>
              <w:bottom w:w="80" w:type="dxa"/>
              <w:right w:w="80" w:type="dxa"/>
            </w:tcMar>
          </w:tcPr>
          <w:p w14:paraId="0287F302" w14:textId="77777777" w:rsidR="00EE6A0E" w:rsidRDefault="00000000">
            <w:r>
              <w:rPr>
                <w:sz w:val="16"/>
              </w:rPr>
              <w:t>Furniture oriented toward fireplace or rear glass, warm materials, open circulation</w:t>
            </w:r>
          </w:p>
        </w:tc>
        <w:tc>
          <w:tcPr>
            <w:tcW w:w="3456" w:type="dxa"/>
            <w:shd w:val="clear" w:color="auto" w:fill="FAF8F4"/>
            <w:tcMar>
              <w:top w:w="80" w:type="dxa"/>
              <w:left w:w="80" w:type="dxa"/>
              <w:bottom w:w="80" w:type="dxa"/>
              <w:right w:w="80" w:type="dxa"/>
            </w:tcMar>
          </w:tcPr>
          <w:p w14:paraId="34823898" w14:textId="77777777" w:rsidR="00EE6A0E" w:rsidRDefault="00000000">
            <w:r>
              <w:rPr>
                <w:sz w:val="16"/>
              </w:rPr>
              <w:t>No furniture barricade, no random formal sitting room</w:t>
            </w:r>
          </w:p>
        </w:tc>
      </w:tr>
      <w:tr w:rsidR="00EE6A0E" w14:paraId="04EF2100" w14:textId="77777777">
        <w:trPr>
          <w:jc w:val="center"/>
        </w:trPr>
        <w:tc>
          <w:tcPr>
            <w:tcW w:w="1728" w:type="dxa"/>
            <w:tcMar>
              <w:top w:w="80" w:type="dxa"/>
              <w:left w:w="80" w:type="dxa"/>
              <w:bottom w:w="80" w:type="dxa"/>
              <w:right w:w="80" w:type="dxa"/>
            </w:tcMar>
          </w:tcPr>
          <w:p w14:paraId="62D94706" w14:textId="77777777" w:rsidR="00EE6A0E" w:rsidRDefault="00000000">
            <w:r>
              <w:rPr>
                <w:sz w:val="16"/>
              </w:rPr>
              <w:t>Rear wall</w:t>
            </w:r>
          </w:p>
        </w:tc>
        <w:tc>
          <w:tcPr>
            <w:tcW w:w="1872" w:type="dxa"/>
            <w:tcMar>
              <w:top w:w="80" w:type="dxa"/>
              <w:left w:w="80" w:type="dxa"/>
              <w:bottom w:w="80" w:type="dxa"/>
              <w:right w:w="80" w:type="dxa"/>
            </w:tcMar>
          </w:tcPr>
          <w:p w14:paraId="4486A060" w14:textId="77777777" w:rsidR="00EE6A0E" w:rsidRDefault="00000000">
            <w:r>
              <w:rPr>
                <w:sz w:val="16"/>
              </w:rPr>
              <w:t>Resort focal point</w:t>
            </w:r>
          </w:p>
        </w:tc>
        <w:tc>
          <w:tcPr>
            <w:tcW w:w="4320" w:type="dxa"/>
            <w:tcMar>
              <w:top w:w="80" w:type="dxa"/>
              <w:left w:w="80" w:type="dxa"/>
              <w:bottom w:w="80" w:type="dxa"/>
              <w:right w:w="80" w:type="dxa"/>
            </w:tcMar>
          </w:tcPr>
          <w:p w14:paraId="7BC362A1" w14:textId="77777777" w:rsidR="00EE6A0E" w:rsidRDefault="00000000">
            <w:r>
              <w:rPr>
                <w:sz w:val="16"/>
              </w:rPr>
              <w:t>Option A: redesigned fireplace + enlarged flanking doors/windows. Option B: fireplace removed + full glass wall</w:t>
            </w:r>
          </w:p>
        </w:tc>
        <w:tc>
          <w:tcPr>
            <w:tcW w:w="3456" w:type="dxa"/>
            <w:tcMar>
              <w:top w:w="80" w:type="dxa"/>
              <w:left w:w="80" w:type="dxa"/>
              <w:bottom w:w="80" w:type="dxa"/>
              <w:right w:w="80" w:type="dxa"/>
            </w:tcMar>
          </w:tcPr>
          <w:p w14:paraId="11ABBFF0" w14:textId="77777777" w:rsidR="00EE6A0E" w:rsidRDefault="00000000">
            <w:r>
              <w:rPr>
                <w:sz w:val="16"/>
              </w:rPr>
              <w:t>No undersized slider, cheap white vinyl, or weak pool connection</w:t>
            </w:r>
          </w:p>
        </w:tc>
      </w:tr>
      <w:tr w:rsidR="00EE6A0E" w14:paraId="674FE13F" w14:textId="77777777">
        <w:trPr>
          <w:jc w:val="center"/>
        </w:trPr>
        <w:tc>
          <w:tcPr>
            <w:tcW w:w="1728" w:type="dxa"/>
            <w:shd w:val="clear" w:color="auto" w:fill="FAF8F4"/>
            <w:tcMar>
              <w:top w:w="80" w:type="dxa"/>
              <w:left w:w="80" w:type="dxa"/>
              <w:bottom w:w="80" w:type="dxa"/>
              <w:right w:w="80" w:type="dxa"/>
            </w:tcMar>
          </w:tcPr>
          <w:p w14:paraId="64D1A310" w14:textId="77777777" w:rsidR="00EE6A0E" w:rsidRDefault="00000000">
            <w:r>
              <w:rPr>
                <w:sz w:val="16"/>
              </w:rPr>
              <w:t>Entire zone</w:t>
            </w:r>
          </w:p>
        </w:tc>
        <w:tc>
          <w:tcPr>
            <w:tcW w:w="1872" w:type="dxa"/>
            <w:shd w:val="clear" w:color="auto" w:fill="FAF8F4"/>
            <w:tcMar>
              <w:top w:w="80" w:type="dxa"/>
              <w:left w:w="80" w:type="dxa"/>
              <w:bottom w:w="80" w:type="dxa"/>
              <w:right w:w="80" w:type="dxa"/>
            </w:tcMar>
          </w:tcPr>
          <w:p w14:paraId="59698124" w14:textId="77777777" w:rsidR="00EE6A0E" w:rsidRDefault="00000000">
            <w:r>
              <w:rPr>
                <w:sz w:val="16"/>
              </w:rPr>
              <w:t>Cohesive public space</w:t>
            </w:r>
          </w:p>
        </w:tc>
        <w:tc>
          <w:tcPr>
            <w:tcW w:w="4320" w:type="dxa"/>
            <w:shd w:val="clear" w:color="auto" w:fill="FAF8F4"/>
            <w:tcMar>
              <w:top w:w="80" w:type="dxa"/>
              <w:left w:w="80" w:type="dxa"/>
              <w:bottom w:w="80" w:type="dxa"/>
              <w:right w:w="80" w:type="dxa"/>
            </w:tcMar>
          </w:tcPr>
          <w:p w14:paraId="3F8C243C" w14:textId="77777777" w:rsidR="00EE6A0E" w:rsidRDefault="00000000">
            <w:r>
              <w:rPr>
                <w:sz w:val="16"/>
              </w:rPr>
              <w:t>Continuous flooring, smooth walls, dark beams, warm lighting</w:t>
            </w:r>
          </w:p>
        </w:tc>
        <w:tc>
          <w:tcPr>
            <w:tcW w:w="3456" w:type="dxa"/>
            <w:shd w:val="clear" w:color="auto" w:fill="FAF8F4"/>
            <w:tcMar>
              <w:top w:w="80" w:type="dxa"/>
              <w:left w:w="80" w:type="dxa"/>
              <w:bottom w:w="80" w:type="dxa"/>
              <w:right w:w="80" w:type="dxa"/>
            </w:tcMar>
          </w:tcPr>
          <w:p w14:paraId="7E56E9AF" w14:textId="77777777" w:rsidR="00EE6A0E" w:rsidRDefault="00000000">
            <w:r>
              <w:rPr>
                <w:sz w:val="16"/>
              </w:rPr>
              <w:t>No gray flip finishes, mismatched texture, patchwork flooring, or heavy Tuscan detailing</w:t>
            </w:r>
          </w:p>
        </w:tc>
      </w:tr>
    </w:tbl>
    <w:p w14:paraId="7E8125B2" w14:textId="77777777" w:rsidR="00EE6A0E" w:rsidRDefault="00EE6A0E"/>
    <w:tbl>
      <w:tblPr>
        <w:tblW w:w="0" w:type="auto"/>
        <w:jc w:val="center"/>
        <w:tblLook w:val="04A0" w:firstRow="1" w:lastRow="0" w:firstColumn="1" w:lastColumn="0" w:noHBand="0" w:noVBand="1"/>
      </w:tblPr>
      <w:tblGrid>
        <w:gridCol w:w="10342"/>
      </w:tblGrid>
      <w:tr w:rsidR="00EE6A0E" w14:paraId="5A470357" w14:textId="77777777">
        <w:trPr>
          <w:jc w:val="center"/>
        </w:trPr>
        <w:tc>
          <w:tcPr>
            <w:tcW w:w="10368" w:type="dxa"/>
            <w:tcBorders>
              <w:top w:val="single" w:sz="10" w:space="0" w:color="C6A86B"/>
              <w:left w:val="single" w:sz="10" w:space="0" w:color="C6A86B"/>
              <w:bottom w:val="single" w:sz="10" w:space="0" w:color="C6A86B"/>
              <w:right w:val="single" w:sz="10" w:space="0" w:color="C6A86B"/>
            </w:tcBorders>
            <w:shd w:val="clear" w:color="auto" w:fill="F6F1E8"/>
            <w:tcMar>
              <w:top w:w="80" w:type="dxa"/>
              <w:left w:w="80" w:type="dxa"/>
              <w:bottom w:w="80" w:type="dxa"/>
              <w:right w:w="80" w:type="dxa"/>
            </w:tcMar>
          </w:tcPr>
          <w:p w14:paraId="3B900883" w14:textId="77777777" w:rsidR="00EE6A0E" w:rsidRDefault="00000000">
            <w:pPr>
              <w:spacing w:after="60"/>
            </w:pPr>
            <w:r>
              <w:rPr>
                <w:b/>
                <w:color w:val="4D3C29"/>
                <w:sz w:val="21"/>
              </w:rPr>
              <w:t>Base Recommendation</w:t>
            </w:r>
          </w:p>
          <w:p w14:paraId="1FA3642E" w14:textId="77777777" w:rsidR="00EE6A0E" w:rsidRDefault="00000000">
            <w:pPr>
              <w:spacing w:after="0"/>
            </w:pPr>
            <w:r>
              <w:rPr>
                <w:color w:val="2D2D2D"/>
              </w:rPr>
              <w:t>Price Option A as the base construction plan: keep and redesign the fireplace, then enlarge the flanking rear doors/windows as much as structure and budget reasonably allow. Price Option B - removing the fireplace for a full rear glass wall - as a premium alternate.</w:t>
            </w:r>
          </w:p>
        </w:tc>
      </w:tr>
    </w:tbl>
    <w:p w14:paraId="7157F725" w14:textId="77777777" w:rsidR="00EE6A0E" w:rsidRDefault="00000000">
      <w:r>
        <w:br w:type="page"/>
      </w:r>
    </w:p>
    <w:p w14:paraId="56B13EC6" w14:textId="77777777" w:rsidR="00EE6A0E" w:rsidRDefault="00000000">
      <w:pPr>
        <w:pStyle w:val="Heading1"/>
      </w:pPr>
      <w:r>
        <w:rPr>
          <w:rFonts w:ascii="Arial" w:hAnsi="Arial"/>
        </w:rPr>
        <w:lastRenderedPageBreak/>
        <w:t>1. Executive Summary</w:t>
      </w:r>
    </w:p>
    <w:p w14:paraId="68C22731" w14:textId="77777777" w:rsidR="00EE6A0E" w:rsidRDefault="00000000">
      <w:pPr>
        <w:pStyle w:val="BodyText"/>
      </w:pPr>
      <w:r>
        <w:t>The public living area should be redesigned as a single connected resort-style great room, not a set of chopped-up formal rooms. The buyer should walk in and immediately understand three zones: dining to the right, TV/media lounge to the left, and center living ahead in front of the fireplace or rear glass focal wall.</w:t>
      </w:r>
    </w:p>
    <w:p w14:paraId="7B6666E7" w14:textId="77777777" w:rsidR="00EE6A0E" w:rsidRDefault="00000000">
      <w:pPr>
        <w:pStyle w:val="BodyText"/>
      </w:pPr>
      <w:r>
        <w:t>The design must sell the North Scottsdale lifestyle: warm desert modernism, indoor-outdoor living, pool visibility, hospitality-grade entertaining, natural materials, calm lighting, and a high-end but restrained finish package.</w:t>
      </w:r>
    </w:p>
    <w:p w14:paraId="22869F89" w14:textId="77777777" w:rsidR="00EE6A0E" w:rsidRDefault="00000000">
      <w:pPr>
        <w:pStyle w:val="BodyText"/>
      </w:pPr>
      <w:r>
        <w:t>The contractor is not being hired simply to make the room nicer. The contractor is being hired to execute a specific result: a warm desert-modern great room with clear zoning, continuous finishes, a premium rear-resort connection, and workmanship clean enough to support a luxury resale product.</w:t>
      </w:r>
    </w:p>
    <w:p w14:paraId="21A308BD" w14:textId="77777777" w:rsidR="00EE6A0E" w:rsidRDefault="00000000">
      <w:pPr>
        <w:pStyle w:val="Heading2"/>
      </w:pPr>
      <w:r>
        <w:rPr>
          <w:rFonts w:ascii="Arial" w:hAnsi="Arial"/>
        </w:rPr>
        <w:t>One-Sentence Vision</w:t>
      </w:r>
    </w:p>
    <w:tbl>
      <w:tblPr>
        <w:tblW w:w="0" w:type="auto"/>
        <w:jc w:val="center"/>
        <w:tblLook w:val="04A0" w:firstRow="1" w:lastRow="0" w:firstColumn="1" w:lastColumn="0" w:noHBand="0" w:noVBand="1"/>
      </w:tblPr>
      <w:tblGrid>
        <w:gridCol w:w="10342"/>
      </w:tblGrid>
      <w:tr w:rsidR="00EE6A0E" w14:paraId="24A64738" w14:textId="77777777">
        <w:trPr>
          <w:jc w:val="center"/>
        </w:trPr>
        <w:tc>
          <w:tcPr>
            <w:tcW w:w="10368" w:type="dxa"/>
            <w:tcBorders>
              <w:top w:val="single" w:sz="10" w:space="0" w:color="A88A45"/>
              <w:left w:val="single" w:sz="10" w:space="0" w:color="A88A45"/>
              <w:bottom w:val="single" w:sz="10" w:space="0" w:color="A88A45"/>
              <w:right w:val="single" w:sz="10" w:space="0" w:color="A88A45"/>
            </w:tcBorders>
            <w:shd w:val="clear" w:color="auto" w:fill="EFE7DA"/>
            <w:tcMar>
              <w:top w:w="80" w:type="dxa"/>
              <w:left w:w="80" w:type="dxa"/>
              <w:bottom w:w="80" w:type="dxa"/>
              <w:right w:w="80" w:type="dxa"/>
            </w:tcMar>
          </w:tcPr>
          <w:p w14:paraId="0692F675" w14:textId="77777777" w:rsidR="00EE6A0E" w:rsidRDefault="00000000">
            <w:pPr>
              <w:spacing w:after="60"/>
            </w:pPr>
            <w:r>
              <w:rPr>
                <w:b/>
                <w:color w:val="4D3C29"/>
                <w:sz w:val="21"/>
              </w:rPr>
              <w:t>Vision Statement</w:t>
            </w:r>
          </w:p>
          <w:p w14:paraId="4F059808" w14:textId="77777777" w:rsidR="00EE6A0E" w:rsidRDefault="00000000">
            <w:pPr>
              <w:spacing w:after="0"/>
            </w:pPr>
            <w:r>
              <w:rPr>
                <w:color w:val="2D2D2D"/>
              </w:rPr>
              <w:t>Create a warm Sonoran Resort Modern great room with right-side dining, left-side TV/media, center living, and a major rear pool-facing fireplace/glass moment that makes the backyard feel like the emotional payoff of the house.</w:t>
            </w:r>
          </w:p>
        </w:tc>
      </w:tr>
    </w:tbl>
    <w:p w14:paraId="1A0700CB" w14:textId="77777777" w:rsidR="00EE6A0E" w:rsidRDefault="00000000">
      <w:pPr>
        <w:pStyle w:val="Heading2"/>
      </w:pPr>
      <w:r>
        <w:rPr>
          <w:rFonts w:ascii="Arial" w:hAnsi="Arial"/>
        </w:rPr>
        <w:t>Design Style: Sonoran Resort Modern</w:t>
      </w:r>
    </w:p>
    <w:p w14:paraId="19B6303C" w14:textId="77777777" w:rsidR="00EE6A0E" w:rsidRDefault="00000000">
      <w:pPr>
        <w:pStyle w:val="BodyText"/>
      </w:pPr>
      <w:r>
        <w:t>The correct style lane is organic desert contemporary: smooth plaster-like walls, warm limestone tones, dark restored beams, warm woods, blackened bronze accents, matte/honed stone, layered lighting, and low visual clutter.</w:t>
      </w:r>
    </w:p>
    <w:tbl>
      <w:tblPr>
        <w:tblStyle w:val="TableGrid"/>
        <w:tblW w:w="0" w:type="auto"/>
        <w:jc w:val="center"/>
        <w:tblLook w:val="04A0" w:firstRow="1" w:lastRow="0" w:firstColumn="1" w:lastColumn="0" w:noHBand="0" w:noVBand="1"/>
      </w:tblPr>
      <w:tblGrid>
        <w:gridCol w:w="5175"/>
        <w:gridCol w:w="5183"/>
      </w:tblGrid>
      <w:tr w:rsidR="00EE6A0E" w14:paraId="73C67DBD" w14:textId="77777777">
        <w:trPr>
          <w:jc w:val="center"/>
        </w:trPr>
        <w:tc>
          <w:tcPr>
            <w:tcW w:w="5472" w:type="dxa"/>
            <w:shd w:val="clear" w:color="auto" w:fill="4C463A"/>
            <w:tcMar>
              <w:top w:w="80" w:type="dxa"/>
              <w:left w:w="80" w:type="dxa"/>
              <w:bottom w:w="80" w:type="dxa"/>
              <w:right w:w="80" w:type="dxa"/>
            </w:tcMar>
            <w:vAlign w:val="center"/>
          </w:tcPr>
          <w:p w14:paraId="7D652205" w14:textId="77777777" w:rsidR="00EE6A0E" w:rsidRDefault="00000000">
            <w:r>
              <w:rPr>
                <w:b/>
                <w:color w:val="FFFFFF"/>
                <w:sz w:val="17"/>
              </w:rPr>
              <w:t>Use</w:t>
            </w:r>
          </w:p>
        </w:tc>
        <w:tc>
          <w:tcPr>
            <w:tcW w:w="5472" w:type="dxa"/>
            <w:shd w:val="clear" w:color="auto" w:fill="4C463A"/>
            <w:tcMar>
              <w:top w:w="80" w:type="dxa"/>
              <w:left w:w="80" w:type="dxa"/>
              <w:bottom w:w="80" w:type="dxa"/>
              <w:right w:w="80" w:type="dxa"/>
            </w:tcMar>
            <w:vAlign w:val="center"/>
          </w:tcPr>
          <w:p w14:paraId="2BD70ACF" w14:textId="77777777" w:rsidR="00EE6A0E" w:rsidRDefault="00000000">
            <w:r>
              <w:rPr>
                <w:b/>
                <w:color w:val="FFFFFF"/>
                <w:sz w:val="17"/>
              </w:rPr>
              <w:t>Avoid</w:t>
            </w:r>
          </w:p>
        </w:tc>
      </w:tr>
      <w:tr w:rsidR="00EE6A0E" w14:paraId="6FFDC7DF" w14:textId="77777777">
        <w:trPr>
          <w:jc w:val="center"/>
        </w:trPr>
        <w:tc>
          <w:tcPr>
            <w:tcW w:w="5472" w:type="dxa"/>
            <w:shd w:val="clear" w:color="auto" w:fill="FAF8F4"/>
            <w:tcMar>
              <w:top w:w="80" w:type="dxa"/>
              <w:left w:w="80" w:type="dxa"/>
              <w:bottom w:w="80" w:type="dxa"/>
              <w:right w:w="80" w:type="dxa"/>
            </w:tcMar>
          </w:tcPr>
          <w:p w14:paraId="20D2B3FF" w14:textId="77777777" w:rsidR="00EE6A0E" w:rsidRDefault="00000000">
            <w:r>
              <w:rPr>
                <w:sz w:val="17"/>
              </w:rPr>
              <w:t>Smooth warm plaster-like walls</w:t>
            </w:r>
          </w:p>
        </w:tc>
        <w:tc>
          <w:tcPr>
            <w:tcW w:w="5472" w:type="dxa"/>
            <w:shd w:val="clear" w:color="auto" w:fill="FAF8F4"/>
            <w:tcMar>
              <w:top w:w="80" w:type="dxa"/>
              <w:left w:w="80" w:type="dxa"/>
              <w:bottom w:w="80" w:type="dxa"/>
              <w:right w:w="80" w:type="dxa"/>
            </w:tcMar>
          </w:tcPr>
          <w:p w14:paraId="4E500C89" w14:textId="77777777" w:rsidR="00EE6A0E" w:rsidRDefault="00000000">
            <w:r>
              <w:rPr>
                <w:sz w:val="17"/>
              </w:rPr>
              <w:t>Orange-peel texture called smooth</w:t>
            </w:r>
          </w:p>
        </w:tc>
      </w:tr>
      <w:tr w:rsidR="00EE6A0E" w14:paraId="1DB19B60" w14:textId="77777777">
        <w:trPr>
          <w:jc w:val="center"/>
        </w:trPr>
        <w:tc>
          <w:tcPr>
            <w:tcW w:w="5472" w:type="dxa"/>
            <w:tcMar>
              <w:top w:w="80" w:type="dxa"/>
              <w:left w:w="80" w:type="dxa"/>
              <w:bottom w:w="80" w:type="dxa"/>
              <w:right w:w="80" w:type="dxa"/>
            </w:tcMar>
          </w:tcPr>
          <w:p w14:paraId="75E9A9A0" w14:textId="77777777" w:rsidR="00EE6A0E" w:rsidRDefault="00000000">
            <w:r>
              <w:rPr>
                <w:sz w:val="17"/>
              </w:rPr>
              <w:t>Warm limestone / sand / bone / taupe palette</w:t>
            </w:r>
          </w:p>
        </w:tc>
        <w:tc>
          <w:tcPr>
            <w:tcW w:w="5472" w:type="dxa"/>
            <w:tcMar>
              <w:top w:w="80" w:type="dxa"/>
              <w:left w:w="80" w:type="dxa"/>
              <w:bottom w:w="80" w:type="dxa"/>
              <w:right w:w="80" w:type="dxa"/>
            </w:tcMar>
          </w:tcPr>
          <w:p w14:paraId="201D4375" w14:textId="77777777" w:rsidR="00EE6A0E" w:rsidRDefault="00000000">
            <w:r>
              <w:rPr>
                <w:sz w:val="17"/>
              </w:rPr>
              <w:t>Cold gray, stark white, or yellow beige</w:t>
            </w:r>
          </w:p>
        </w:tc>
      </w:tr>
      <w:tr w:rsidR="00EE6A0E" w14:paraId="7FBD4935" w14:textId="77777777">
        <w:trPr>
          <w:jc w:val="center"/>
        </w:trPr>
        <w:tc>
          <w:tcPr>
            <w:tcW w:w="5472" w:type="dxa"/>
            <w:shd w:val="clear" w:color="auto" w:fill="FAF8F4"/>
            <w:tcMar>
              <w:top w:w="80" w:type="dxa"/>
              <w:left w:w="80" w:type="dxa"/>
              <w:bottom w:w="80" w:type="dxa"/>
              <w:right w:w="80" w:type="dxa"/>
            </w:tcMar>
          </w:tcPr>
          <w:p w14:paraId="41A26A5F" w14:textId="77777777" w:rsidR="00EE6A0E" w:rsidRDefault="00000000">
            <w:r>
              <w:rPr>
                <w:sz w:val="17"/>
              </w:rPr>
              <w:t>Continuous large-format public-area flooring</w:t>
            </w:r>
          </w:p>
        </w:tc>
        <w:tc>
          <w:tcPr>
            <w:tcW w:w="5472" w:type="dxa"/>
            <w:shd w:val="clear" w:color="auto" w:fill="FAF8F4"/>
            <w:tcMar>
              <w:top w:w="80" w:type="dxa"/>
              <w:left w:w="80" w:type="dxa"/>
              <w:bottom w:w="80" w:type="dxa"/>
              <w:right w:w="80" w:type="dxa"/>
            </w:tcMar>
          </w:tcPr>
          <w:p w14:paraId="0ED796B5" w14:textId="77777777" w:rsidR="00EE6A0E" w:rsidRDefault="00000000">
            <w:r>
              <w:rPr>
                <w:sz w:val="17"/>
              </w:rPr>
              <w:t>Patchwork flooring or gray LVP</w:t>
            </w:r>
          </w:p>
        </w:tc>
      </w:tr>
      <w:tr w:rsidR="00EE6A0E" w14:paraId="131443EE" w14:textId="77777777">
        <w:trPr>
          <w:jc w:val="center"/>
        </w:trPr>
        <w:tc>
          <w:tcPr>
            <w:tcW w:w="5472" w:type="dxa"/>
            <w:tcMar>
              <w:top w:w="80" w:type="dxa"/>
              <w:left w:w="80" w:type="dxa"/>
              <w:bottom w:w="80" w:type="dxa"/>
              <w:right w:w="80" w:type="dxa"/>
            </w:tcMar>
          </w:tcPr>
          <w:p w14:paraId="1BAE83F2" w14:textId="77777777" w:rsidR="00EE6A0E" w:rsidRDefault="00000000">
            <w:r>
              <w:rPr>
                <w:sz w:val="17"/>
              </w:rPr>
              <w:t>Dark restored beams</w:t>
            </w:r>
          </w:p>
        </w:tc>
        <w:tc>
          <w:tcPr>
            <w:tcW w:w="5472" w:type="dxa"/>
            <w:tcMar>
              <w:top w:w="80" w:type="dxa"/>
              <w:left w:w="80" w:type="dxa"/>
              <w:bottom w:w="80" w:type="dxa"/>
              <w:right w:w="80" w:type="dxa"/>
            </w:tcMar>
          </w:tcPr>
          <w:p w14:paraId="1108A0FA" w14:textId="77777777" w:rsidR="00EE6A0E" w:rsidRDefault="00000000">
            <w:r>
              <w:rPr>
                <w:sz w:val="17"/>
              </w:rPr>
              <w:t>Glossy orange stain or whitewashed beams unless approved</w:t>
            </w:r>
          </w:p>
        </w:tc>
      </w:tr>
      <w:tr w:rsidR="00EE6A0E" w14:paraId="43EB6DD9" w14:textId="77777777">
        <w:trPr>
          <w:jc w:val="center"/>
        </w:trPr>
        <w:tc>
          <w:tcPr>
            <w:tcW w:w="5472" w:type="dxa"/>
            <w:shd w:val="clear" w:color="auto" w:fill="FAF8F4"/>
            <w:tcMar>
              <w:top w:w="80" w:type="dxa"/>
              <w:left w:w="80" w:type="dxa"/>
              <w:bottom w:w="80" w:type="dxa"/>
              <w:right w:w="80" w:type="dxa"/>
            </w:tcMar>
          </w:tcPr>
          <w:p w14:paraId="0B7EC247" w14:textId="77777777" w:rsidR="00EE6A0E" w:rsidRDefault="00000000">
            <w:r>
              <w:rPr>
                <w:sz w:val="17"/>
              </w:rPr>
              <w:t>Bronze / blackened metal / warm metal accents</w:t>
            </w:r>
          </w:p>
        </w:tc>
        <w:tc>
          <w:tcPr>
            <w:tcW w:w="5472" w:type="dxa"/>
            <w:shd w:val="clear" w:color="auto" w:fill="FAF8F4"/>
            <w:tcMar>
              <w:top w:w="80" w:type="dxa"/>
              <w:left w:w="80" w:type="dxa"/>
              <w:bottom w:w="80" w:type="dxa"/>
              <w:right w:w="80" w:type="dxa"/>
            </w:tcMar>
          </w:tcPr>
          <w:p w14:paraId="18EFD5D8" w14:textId="77777777" w:rsidR="00EE6A0E" w:rsidRDefault="00000000">
            <w:r>
              <w:rPr>
                <w:sz w:val="17"/>
              </w:rPr>
              <w:t>Random mixed metals or dated oil-rubbed Tuscan hardware</w:t>
            </w:r>
          </w:p>
        </w:tc>
      </w:tr>
      <w:tr w:rsidR="00EE6A0E" w14:paraId="50C43C8A" w14:textId="77777777">
        <w:trPr>
          <w:jc w:val="center"/>
        </w:trPr>
        <w:tc>
          <w:tcPr>
            <w:tcW w:w="5472" w:type="dxa"/>
            <w:tcMar>
              <w:top w:w="80" w:type="dxa"/>
              <w:left w:w="80" w:type="dxa"/>
              <w:bottom w:w="80" w:type="dxa"/>
              <w:right w:w="80" w:type="dxa"/>
            </w:tcMar>
          </w:tcPr>
          <w:p w14:paraId="39E20861" w14:textId="77777777" w:rsidR="00EE6A0E" w:rsidRDefault="00000000">
            <w:r>
              <w:rPr>
                <w:sz w:val="17"/>
              </w:rPr>
              <w:t>Honed stone, limestone-look porcelain, subtle quartzite</w:t>
            </w:r>
          </w:p>
        </w:tc>
        <w:tc>
          <w:tcPr>
            <w:tcW w:w="5472" w:type="dxa"/>
            <w:tcMar>
              <w:top w:w="80" w:type="dxa"/>
              <w:left w:w="80" w:type="dxa"/>
              <w:bottom w:w="80" w:type="dxa"/>
              <w:right w:w="80" w:type="dxa"/>
            </w:tcMar>
          </w:tcPr>
          <w:p w14:paraId="2F685651" w14:textId="77777777" w:rsidR="00EE6A0E" w:rsidRDefault="00000000">
            <w:r>
              <w:rPr>
                <w:sz w:val="17"/>
              </w:rPr>
              <w:t>Shiny generic marble, busy granite, stacked stone</w:t>
            </w:r>
          </w:p>
        </w:tc>
      </w:tr>
    </w:tbl>
    <w:p w14:paraId="13534F2E" w14:textId="77777777" w:rsidR="00EE6A0E" w:rsidRDefault="00EE6A0E"/>
    <w:p w14:paraId="7E115167" w14:textId="77777777" w:rsidR="00EE6A0E" w:rsidRDefault="00000000">
      <w:pPr>
        <w:pStyle w:val="Heading1"/>
      </w:pPr>
      <w:r>
        <w:rPr>
          <w:rFonts w:ascii="Arial" w:hAnsi="Arial"/>
        </w:rPr>
        <w:t>2. Proposed Zone Plan</w:t>
      </w:r>
    </w:p>
    <w:p w14:paraId="796CD75F" w14:textId="77777777" w:rsidR="00EE6A0E" w:rsidRDefault="00000000">
      <w:pPr>
        <w:pStyle w:val="BodyText"/>
      </w:pPr>
      <w:r>
        <w:t>Use the following organizing logic for design, construction, furniture planning, electrical rough-in, and final staging.</w:t>
      </w:r>
    </w:p>
    <w:tbl>
      <w:tblPr>
        <w:tblStyle w:val="TableGrid"/>
        <w:tblW w:w="0" w:type="auto"/>
        <w:jc w:val="center"/>
        <w:tblLook w:val="04A0" w:firstRow="1" w:lastRow="0" w:firstColumn="1" w:lastColumn="0" w:noHBand="0" w:noVBand="1"/>
      </w:tblPr>
      <w:tblGrid>
        <w:gridCol w:w="1800"/>
        <w:gridCol w:w="2205"/>
        <w:gridCol w:w="2572"/>
        <w:gridCol w:w="3781"/>
      </w:tblGrid>
      <w:tr w:rsidR="00EE6A0E" w14:paraId="4A31D453" w14:textId="77777777">
        <w:trPr>
          <w:jc w:val="center"/>
        </w:trPr>
        <w:tc>
          <w:tcPr>
            <w:tcW w:w="2016" w:type="dxa"/>
            <w:shd w:val="clear" w:color="auto" w:fill="4C463A"/>
            <w:tcMar>
              <w:top w:w="80" w:type="dxa"/>
              <w:left w:w="80" w:type="dxa"/>
              <w:bottom w:w="80" w:type="dxa"/>
              <w:right w:w="80" w:type="dxa"/>
            </w:tcMar>
            <w:vAlign w:val="center"/>
          </w:tcPr>
          <w:p w14:paraId="5F8F5A8F" w14:textId="77777777" w:rsidR="00EE6A0E" w:rsidRDefault="00000000">
            <w:r>
              <w:rPr>
                <w:b/>
                <w:color w:val="FFFFFF"/>
                <w:sz w:val="16"/>
              </w:rPr>
              <w:t>Position from Front Door</w:t>
            </w:r>
          </w:p>
        </w:tc>
        <w:tc>
          <w:tcPr>
            <w:tcW w:w="2448" w:type="dxa"/>
            <w:shd w:val="clear" w:color="auto" w:fill="4C463A"/>
            <w:tcMar>
              <w:top w:w="80" w:type="dxa"/>
              <w:left w:w="80" w:type="dxa"/>
              <w:bottom w:w="80" w:type="dxa"/>
              <w:right w:w="80" w:type="dxa"/>
            </w:tcMar>
            <w:vAlign w:val="center"/>
          </w:tcPr>
          <w:p w14:paraId="19921451" w14:textId="77777777" w:rsidR="00EE6A0E" w:rsidRDefault="00000000">
            <w:r>
              <w:rPr>
                <w:b/>
                <w:color w:val="FFFFFF"/>
                <w:sz w:val="16"/>
              </w:rPr>
              <w:t>Zone</w:t>
            </w:r>
          </w:p>
        </w:tc>
        <w:tc>
          <w:tcPr>
            <w:tcW w:w="2880" w:type="dxa"/>
            <w:shd w:val="clear" w:color="auto" w:fill="4C463A"/>
            <w:tcMar>
              <w:top w:w="80" w:type="dxa"/>
              <w:left w:w="80" w:type="dxa"/>
              <w:bottom w:w="80" w:type="dxa"/>
              <w:right w:w="80" w:type="dxa"/>
            </w:tcMar>
            <w:vAlign w:val="center"/>
          </w:tcPr>
          <w:p w14:paraId="14221E47" w14:textId="77777777" w:rsidR="00EE6A0E" w:rsidRDefault="00000000">
            <w:r>
              <w:rPr>
                <w:b/>
                <w:color w:val="FFFFFF"/>
                <w:sz w:val="16"/>
              </w:rPr>
              <w:t>Primary Use</w:t>
            </w:r>
          </w:p>
        </w:tc>
        <w:tc>
          <w:tcPr>
            <w:tcW w:w="4320" w:type="dxa"/>
            <w:shd w:val="clear" w:color="auto" w:fill="4C463A"/>
            <w:tcMar>
              <w:top w:w="80" w:type="dxa"/>
              <w:left w:w="80" w:type="dxa"/>
              <w:bottom w:w="80" w:type="dxa"/>
              <w:right w:w="80" w:type="dxa"/>
            </w:tcMar>
            <w:vAlign w:val="center"/>
          </w:tcPr>
          <w:p w14:paraId="7BF03BC4" w14:textId="77777777" w:rsidR="00EE6A0E" w:rsidRDefault="00000000">
            <w:r>
              <w:rPr>
                <w:b/>
                <w:color w:val="FFFFFF"/>
                <w:sz w:val="16"/>
              </w:rPr>
              <w:t>Key Construction Implications</w:t>
            </w:r>
          </w:p>
        </w:tc>
      </w:tr>
      <w:tr w:rsidR="00EE6A0E" w14:paraId="2B4DF0C4" w14:textId="77777777">
        <w:trPr>
          <w:jc w:val="center"/>
        </w:trPr>
        <w:tc>
          <w:tcPr>
            <w:tcW w:w="2016" w:type="dxa"/>
            <w:shd w:val="clear" w:color="auto" w:fill="FAF8F4"/>
            <w:tcMar>
              <w:top w:w="80" w:type="dxa"/>
              <w:left w:w="80" w:type="dxa"/>
              <w:bottom w:w="80" w:type="dxa"/>
              <w:right w:w="80" w:type="dxa"/>
            </w:tcMar>
          </w:tcPr>
          <w:p w14:paraId="74AB533C" w14:textId="77777777" w:rsidR="00EE6A0E" w:rsidRDefault="00000000">
            <w:r>
              <w:rPr>
                <w:sz w:val="16"/>
              </w:rPr>
              <w:t>Right</w:t>
            </w:r>
          </w:p>
        </w:tc>
        <w:tc>
          <w:tcPr>
            <w:tcW w:w="2448" w:type="dxa"/>
            <w:shd w:val="clear" w:color="auto" w:fill="FAF8F4"/>
            <w:tcMar>
              <w:top w:w="80" w:type="dxa"/>
              <w:left w:w="80" w:type="dxa"/>
              <w:bottom w:w="80" w:type="dxa"/>
              <w:right w:w="80" w:type="dxa"/>
            </w:tcMar>
          </w:tcPr>
          <w:p w14:paraId="6BA511E4" w14:textId="77777777" w:rsidR="00EE6A0E" w:rsidRDefault="00000000">
            <w:r>
              <w:rPr>
                <w:sz w:val="16"/>
              </w:rPr>
              <w:t>Dining / hospitality zone</w:t>
            </w:r>
          </w:p>
        </w:tc>
        <w:tc>
          <w:tcPr>
            <w:tcW w:w="2880" w:type="dxa"/>
            <w:shd w:val="clear" w:color="auto" w:fill="FAF8F4"/>
            <w:tcMar>
              <w:top w:w="80" w:type="dxa"/>
              <w:left w:w="80" w:type="dxa"/>
              <w:bottom w:w="80" w:type="dxa"/>
              <w:right w:w="80" w:type="dxa"/>
            </w:tcMar>
          </w:tcPr>
          <w:p w14:paraId="36AC43A7" w14:textId="77777777" w:rsidR="00EE6A0E" w:rsidRDefault="00000000">
            <w:r>
              <w:rPr>
                <w:sz w:val="16"/>
              </w:rPr>
              <w:t>Dining table, sideboard/dry bar, statement chandelier</w:t>
            </w:r>
          </w:p>
        </w:tc>
        <w:tc>
          <w:tcPr>
            <w:tcW w:w="4320" w:type="dxa"/>
            <w:shd w:val="clear" w:color="auto" w:fill="FAF8F4"/>
            <w:tcMar>
              <w:top w:w="80" w:type="dxa"/>
              <w:left w:w="80" w:type="dxa"/>
              <w:bottom w:w="80" w:type="dxa"/>
              <w:right w:w="80" w:type="dxa"/>
            </w:tcMar>
          </w:tcPr>
          <w:p w14:paraId="09AC1FD5" w14:textId="77777777" w:rsidR="00EE6A0E" w:rsidRDefault="00000000">
            <w:r>
              <w:rPr>
                <w:sz w:val="16"/>
              </w:rPr>
              <w:t>Center lighting to table; keep circulation clear; provide clean wall for sideboard/art</w:t>
            </w:r>
          </w:p>
        </w:tc>
      </w:tr>
      <w:tr w:rsidR="00EE6A0E" w14:paraId="0BAAE323" w14:textId="77777777">
        <w:trPr>
          <w:jc w:val="center"/>
        </w:trPr>
        <w:tc>
          <w:tcPr>
            <w:tcW w:w="2016" w:type="dxa"/>
            <w:tcMar>
              <w:top w:w="80" w:type="dxa"/>
              <w:left w:w="80" w:type="dxa"/>
              <w:bottom w:w="80" w:type="dxa"/>
              <w:right w:w="80" w:type="dxa"/>
            </w:tcMar>
          </w:tcPr>
          <w:p w14:paraId="681A667E" w14:textId="77777777" w:rsidR="00EE6A0E" w:rsidRDefault="00000000">
            <w:r>
              <w:rPr>
                <w:sz w:val="16"/>
              </w:rPr>
              <w:t>Left</w:t>
            </w:r>
          </w:p>
        </w:tc>
        <w:tc>
          <w:tcPr>
            <w:tcW w:w="2448" w:type="dxa"/>
            <w:tcMar>
              <w:top w:w="80" w:type="dxa"/>
              <w:left w:w="80" w:type="dxa"/>
              <w:bottom w:w="80" w:type="dxa"/>
              <w:right w:w="80" w:type="dxa"/>
            </w:tcMar>
          </w:tcPr>
          <w:p w14:paraId="57DAE110" w14:textId="77777777" w:rsidR="00EE6A0E" w:rsidRDefault="00000000">
            <w:r>
              <w:rPr>
                <w:sz w:val="16"/>
              </w:rPr>
              <w:t>TV / media lounge</w:t>
            </w:r>
          </w:p>
        </w:tc>
        <w:tc>
          <w:tcPr>
            <w:tcW w:w="2880" w:type="dxa"/>
            <w:tcMar>
              <w:top w:w="80" w:type="dxa"/>
              <w:left w:w="80" w:type="dxa"/>
              <w:bottom w:w="80" w:type="dxa"/>
              <w:right w:w="80" w:type="dxa"/>
            </w:tcMar>
          </w:tcPr>
          <w:p w14:paraId="02F9153B" w14:textId="77777777" w:rsidR="00EE6A0E" w:rsidRDefault="00000000">
            <w:r>
              <w:rPr>
                <w:sz w:val="16"/>
              </w:rPr>
              <w:t>Comfortable television area</w:t>
            </w:r>
          </w:p>
        </w:tc>
        <w:tc>
          <w:tcPr>
            <w:tcW w:w="4320" w:type="dxa"/>
            <w:tcMar>
              <w:top w:w="80" w:type="dxa"/>
              <w:left w:w="80" w:type="dxa"/>
              <w:bottom w:w="80" w:type="dxa"/>
              <w:right w:w="80" w:type="dxa"/>
            </w:tcMar>
          </w:tcPr>
          <w:p w14:paraId="28B039EC" w14:textId="77777777" w:rsidR="00EE6A0E" w:rsidRDefault="00000000">
            <w:r>
              <w:rPr>
                <w:sz w:val="16"/>
              </w:rPr>
              <w:t>Conceal wiring; approve TV wall before rough-in; avoid entry-view domination</w:t>
            </w:r>
          </w:p>
        </w:tc>
      </w:tr>
      <w:tr w:rsidR="00EE6A0E" w14:paraId="1FCC452B" w14:textId="77777777">
        <w:trPr>
          <w:jc w:val="center"/>
        </w:trPr>
        <w:tc>
          <w:tcPr>
            <w:tcW w:w="2016" w:type="dxa"/>
            <w:shd w:val="clear" w:color="auto" w:fill="FAF8F4"/>
            <w:tcMar>
              <w:top w:w="80" w:type="dxa"/>
              <w:left w:w="80" w:type="dxa"/>
              <w:bottom w:w="80" w:type="dxa"/>
              <w:right w:w="80" w:type="dxa"/>
            </w:tcMar>
          </w:tcPr>
          <w:p w14:paraId="35D87C60" w14:textId="77777777" w:rsidR="00EE6A0E" w:rsidRDefault="00000000">
            <w:r>
              <w:rPr>
                <w:sz w:val="16"/>
              </w:rPr>
              <w:t>Center</w:t>
            </w:r>
          </w:p>
        </w:tc>
        <w:tc>
          <w:tcPr>
            <w:tcW w:w="2448" w:type="dxa"/>
            <w:shd w:val="clear" w:color="auto" w:fill="FAF8F4"/>
            <w:tcMar>
              <w:top w:w="80" w:type="dxa"/>
              <w:left w:w="80" w:type="dxa"/>
              <w:bottom w:w="80" w:type="dxa"/>
              <w:right w:w="80" w:type="dxa"/>
            </w:tcMar>
          </w:tcPr>
          <w:p w14:paraId="4D282D5D" w14:textId="77777777" w:rsidR="00EE6A0E" w:rsidRDefault="00000000">
            <w:r>
              <w:rPr>
                <w:sz w:val="16"/>
              </w:rPr>
              <w:t>Living / conversation zone</w:t>
            </w:r>
          </w:p>
        </w:tc>
        <w:tc>
          <w:tcPr>
            <w:tcW w:w="2880" w:type="dxa"/>
            <w:shd w:val="clear" w:color="auto" w:fill="FAF8F4"/>
            <w:tcMar>
              <w:top w:w="80" w:type="dxa"/>
              <w:left w:w="80" w:type="dxa"/>
              <w:bottom w:w="80" w:type="dxa"/>
              <w:right w:w="80" w:type="dxa"/>
            </w:tcMar>
          </w:tcPr>
          <w:p w14:paraId="1961355C" w14:textId="77777777" w:rsidR="00EE6A0E" w:rsidRDefault="00000000">
            <w:r>
              <w:rPr>
                <w:sz w:val="16"/>
              </w:rPr>
              <w:t>Main seating, fireplace/pool orientation</w:t>
            </w:r>
          </w:p>
        </w:tc>
        <w:tc>
          <w:tcPr>
            <w:tcW w:w="4320" w:type="dxa"/>
            <w:shd w:val="clear" w:color="auto" w:fill="FAF8F4"/>
            <w:tcMar>
              <w:top w:w="80" w:type="dxa"/>
              <w:left w:w="80" w:type="dxa"/>
              <w:bottom w:w="80" w:type="dxa"/>
              <w:right w:w="80" w:type="dxa"/>
            </w:tcMar>
          </w:tcPr>
          <w:p w14:paraId="4148C577" w14:textId="77777777" w:rsidR="00EE6A0E" w:rsidRDefault="00000000">
            <w:r>
              <w:rPr>
                <w:sz w:val="16"/>
              </w:rPr>
              <w:t>Maintain path to rear; coordinate rug/furniture plan with lighting and outlets</w:t>
            </w:r>
          </w:p>
        </w:tc>
      </w:tr>
      <w:tr w:rsidR="00EE6A0E" w14:paraId="142CAD33" w14:textId="77777777">
        <w:trPr>
          <w:jc w:val="center"/>
        </w:trPr>
        <w:tc>
          <w:tcPr>
            <w:tcW w:w="2016" w:type="dxa"/>
            <w:tcMar>
              <w:top w:w="80" w:type="dxa"/>
              <w:left w:w="80" w:type="dxa"/>
              <w:bottom w:w="80" w:type="dxa"/>
              <w:right w:w="80" w:type="dxa"/>
            </w:tcMar>
          </w:tcPr>
          <w:p w14:paraId="7A863B6A" w14:textId="77777777" w:rsidR="00EE6A0E" w:rsidRDefault="00000000">
            <w:r>
              <w:rPr>
                <w:sz w:val="16"/>
              </w:rPr>
              <w:t>Rear</w:t>
            </w:r>
          </w:p>
        </w:tc>
        <w:tc>
          <w:tcPr>
            <w:tcW w:w="2448" w:type="dxa"/>
            <w:tcMar>
              <w:top w:w="80" w:type="dxa"/>
              <w:left w:w="80" w:type="dxa"/>
              <w:bottom w:w="80" w:type="dxa"/>
              <w:right w:w="80" w:type="dxa"/>
            </w:tcMar>
          </w:tcPr>
          <w:p w14:paraId="0AA24593" w14:textId="77777777" w:rsidR="00EE6A0E" w:rsidRDefault="00000000">
            <w:r>
              <w:rPr>
                <w:sz w:val="16"/>
              </w:rPr>
              <w:t>Resort focal wall</w:t>
            </w:r>
          </w:p>
        </w:tc>
        <w:tc>
          <w:tcPr>
            <w:tcW w:w="2880" w:type="dxa"/>
            <w:tcMar>
              <w:top w:w="80" w:type="dxa"/>
              <w:left w:w="80" w:type="dxa"/>
              <w:bottom w:w="80" w:type="dxa"/>
              <w:right w:w="80" w:type="dxa"/>
            </w:tcMar>
          </w:tcPr>
          <w:p w14:paraId="0E53D9D1" w14:textId="77777777" w:rsidR="00EE6A0E" w:rsidRDefault="00000000">
            <w:r>
              <w:rPr>
                <w:sz w:val="16"/>
              </w:rPr>
              <w:t>Fireplace + glass, or full glass wall</w:t>
            </w:r>
          </w:p>
        </w:tc>
        <w:tc>
          <w:tcPr>
            <w:tcW w:w="4320" w:type="dxa"/>
            <w:tcMar>
              <w:top w:w="80" w:type="dxa"/>
              <w:left w:w="80" w:type="dxa"/>
              <w:bottom w:w="80" w:type="dxa"/>
              <w:right w:w="80" w:type="dxa"/>
            </w:tcMar>
          </w:tcPr>
          <w:p w14:paraId="41D7F05B" w14:textId="77777777" w:rsidR="00EE6A0E" w:rsidRDefault="00000000">
            <w:r>
              <w:rPr>
                <w:sz w:val="16"/>
              </w:rPr>
              <w:t>Engineering, doors/windows, waterproofing, stucco patching, flooring thresholds</w:t>
            </w:r>
          </w:p>
        </w:tc>
      </w:tr>
      <w:tr w:rsidR="00EE6A0E" w14:paraId="659DF9A2" w14:textId="77777777">
        <w:trPr>
          <w:jc w:val="center"/>
        </w:trPr>
        <w:tc>
          <w:tcPr>
            <w:tcW w:w="2016" w:type="dxa"/>
            <w:shd w:val="clear" w:color="auto" w:fill="FAF8F4"/>
            <w:tcMar>
              <w:top w:w="80" w:type="dxa"/>
              <w:left w:w="80" w:type="dxa"/>
              <w:bottom w:w="80" w:type="dxa"/>
              <w:right w:w="80" w:type="dxa"/>
            </w:tcMar>
          </w:tcPr>
          <w:p w14:paraId="10FD44B6" w14:textId="77777777" w:rsidR="00EE6A0E" w:rsidRDefault="00000000">
            <w:r>
              <w:rPr>
                <w:sz w:val="16"/>
              </w:rPr>
              <w:t>Through entire area</w:t>
            </w:r>
          </w:p>
        </w:tc>
        <w:tc>
          <w:tcPr>
            <w:tcW w:w="2448" w:type="dxa"/>
            <w:shd w:val="clear" w:color="auto" w:fill="FAF8F4"/>
            <w:tcMar>
              <w:top w:w="80" w:type="dxa"/>
              <w:left w:w="80" w:type="dxa"/>
              <w:bottom w:w="80" w:type="dxa"/>
              <w:right w:w="80" w:type="dxa"/>
            </w:tcMar>
          </w:tcPr>
          <w:p w14:paraId="5F41C305" w14:textId="77777777" w:rsidR="00EE6A0E" w:rsidRDefault="00000000">
            <w:r>
              <w:rPr>
                <w:sz w:val="16"/>
              </w:rPr>
              <w:t>Circulation spine</w:t>
            </w:r>
          </w:p>
        </w:tc>
        <w:tc>
          <w:tcPr>
            <w:tcW w:w="2880" w:type="dxa"/>
            <w:shd w:val="clear" w:color="auto" w:fill="FAF8F4"/>
            <w:tcMar>
              <w:top w:w="80" w:type="dxa"/>
              <w:left w:w="80" w:type="dxa"/>
              <w:bottom w:w="80" w:type="dxa"/>
              <w:right w:w="80" w:type="dxa"/>
            </w:tcMar>
          </w:tcPr>
          <w:p w14:paraId="78E38CE6" w14:textId="77777777" w:rsidR="00EE6A0E" w:rsidRDefault="00000000">
            <w:r>
              <w:rPr>
                <w:sz w:val="16"/>
              </w:rPr>
              <w:t>Front door to rear pool connection</w:t>
            </w:r>
          </w:p>
        </w:tc>
        <w:tc>
          <w:tcPr>
            <w:tcW w:w="4320" w:type="dxa"/>
            <w:shd w:val="clear" w:color="auto" w:fill="FAF8F4"/>
            <w:tcMar>
              <w:top w:w="80" w:type="dxa"/>
              <w:left w:w="80" w:type="dxa"/>
              <w:bottom w:w="80" w:type="dxa"/>
              <w:right w:w="80" w:type="dxa"/>
            </w:tcMar>
          </w:tcPr>
          <w:p w14:paraId="4CA15DF2" w14:textId="77777777" w:rsidR="00EE6A0E" w:rsidRDefault="00000000">
            <w:r>
              <w:rPr>
                <w:sz w:val="16"/>
              </w:rPr>
              <w:t>Maintain 42 in minimum primary path; 48 in preferred</w:t>
            </w:r>
          </w:p>
        </w:tc>
      </w:tr>
    </w:tbl>
    <w:p w14:paraId="787EAB31" w14:textId="77777777" w:rsidR="00EE6A0E" w:rsidRDefault="00EE6A0E"/>
    <w:p w14:paraId="2E7A73DC" w14:textId="77777777" w:rsidR="00EE6A0E" w:rsidRDefault="00000000">
      <w:pPr>
        <w:pStyle w:val="Heading2"/>
      </w:pPr>
      <w:r>
        <w:rPr>
          <w:rFonts w:ascii="Arial" w:hAnsi="Arial"/>
        </w:rPr>
        <w:lastRenderedPageBreak/>
        <w:t>Primary Circulation Rule</w:t>
      </w:r>
    </w:p>
    <w:p w14:paraId="2ABB788B" w14:textId="77777777" w:rsidR="00EE6A0E" w:rsidRDefault="00000000">
      <w:pPr>
        <w:pStyle w:val="BodyText"/>
      </w:pPr>
      <w:r>
        <w:t>Maintain a clear visual and physical path from the front door through the center of the public space toward the rear pool connection. Do not allow furniture, posts, media cabinets, dining chairs, or sideboards to pinch or confuse this route.</w:t>
      </w:r>
    </w:p>
    <w:p w14:paraId="750C3A1E" w14:textId="77777777" w:rsidR="00EE6A0E" w:rsidRDefault="00000000">
      <w:pPr>
        <w:pStyle w:val="ListBullet"/>
      </w:pPr>
      <w:r>
        <w:t>Primary circulation: 42 inches minimum, 48 inches preferred.</w:t>
      </w:r>
    </w:p>
    <w:p w14:paraId="711E97FE" w14:textId="77777777" w:rsidR="00EE6A0E" w:rsidRDefault="00000000">
      <w:pPr>
        <w:pStyle w:val="ListBullet"/>
      </w:pPr>
      <w:r>
        <w:t>Secondary circulation: 36 inches minimum.</w:t>
      </w:r>
    </w:p>
    <w:p w14:paraId="3DB9D84B" w14:textId="77777777" w:rsidR="00EE6A0E" w:rsidRDefault="00000000">
      <w:pPr>
        <w:pStyle w:val="ListBullet"/>
      </w:pPr>
      <w:r>
        <w:t>Door swings, chair pullback, media furniture, and sofa backs must be checked against these clearances.</w:t>
      </w:r>
    </w:p>
    <w:p w14:paraId="1DAB9A2D" w14:textId="77777777" w:rsidR="00EE6A0E" w:rsidRDefault="00000000">
      <w:pPr>
        <w:pStyle w:val="Heading1"/>
      </w:pPr>
      <w:r>
        <w:rPr>
          <w:rFonts w:ascii="Arial" w:hAnsi="Arial"/>
        </w:rPr>
        <w:t>3. Rear Wall / Fireplace Decision</w:t>
      </w:r>
    </w:p>
    <w:p w14:paraId="5B467D86" w14:textId="77777777" w:rsidR="00EE6A0E" w:rsidRDefault="00000000">
      <w:pPr>
        <w:pStyle w:val="BodyText"/>
      </w:pPr>
      <w:r>
        <w:t>The rear wall is the largest design fork and the largest perceived-value opportunity in the public zone. Contractors must price Option A as the base bid and Option B as a separate alternate.</w:t>
      </w:r>
    </w:p>
    <w:p w14:paraId="3A4A5AF7" w14:textId="77777777" w:rsidR="00EE6A0E" w:rsidRDefault="00000000">
      <w:pPr>
        <w:pStyle w:val="Heading2"/>
      </w:pPr>
      <w:r>
        <w:rPr>
          <w:rFonts w:ascii="Arial" w:hAnsi="Arial"/>
        </w:rPr>
        <w:t>Option A - Base Bid: Keep Fireplace + Enlarge Flanking Rear Doors/Windows</w:t>
      </w:r>
    </w:p>
    <w:p w14:paraId="5190950A" w14:textId="77777777" w:rsidR="00EE6A0E" w:rsidRDefault="00000000">
      <w:pPr>
        <w:pStyle w:val="BodyText"/>
      </w:pPr>
      <w:r>
        <w:t>The fireplace remains the central architectural anchor, but the two sides of the fireplace are opened up more aggressively to the backyard/pool. The finished wall should read as a plaster/stone fireplace centerpiece with large glass openings to the pool on both sides.</w:t>
      </w:r>
    </w:p>
    <w:p w14:paraId="32B27C45" w14:textId="77777777" w:rsidR="00EE6A0E" w:rsidRDefault="00000000">
      <w:pPr>
        <w:pStyle w:val="ListBullet"/>
      </w:pPr>
      <w:r>
        <w:t>Demo existing dated fireplace finish as needed.</w:t>
      </w:r>
    </w:p>
    <w:p w14:paraId="04564287" w14:textId="77777777" w:rsidR="00EE6A0E" w:rsidRDefault="00000000">
      <w:pPr>
        <w:pStyle w:val="ListBullet"/>
      </w:pPr>
      <w:r>
        <w:t>Inspect fireplace/firebox/gas/venting condition before finish work.</w:t>
      </w:r>
    </w:p>
    <w:p w14:paraId="7C42F840" w14:textId="77777777" w:rsidR="00EE6A0E" w:rsidRDefault="00000000">
      <w:pPr>
        <w:pStyle w:val="ListBullet"/>
      </w:pPr>
      <w:r>
        <w:t>Rebuild fireplace wall in smooth plaster, limestone, limestone-look slab/panel, or approved warm stone.</w:t>
      </w:r>
    </w:p>
    <w:p w14:paraId="303AACD5" w14:textId="77777777" w:rsidR="00EE6A0E" w:rsidRDefault="00000000">
      <w:pPr>
        <w:pStyle w:val="ListBullet"/>
      </w:pPr>
      <w:r>
        <w:t>Remove dated mantel profiles and heavy decorative elements.</w:t>
      </w:r>
    </w:p>
    <w:p w14:paraId="56052B56" w14:textId="77777777" w:rsidR="00EE6A0E" w:rsidRDefault="00000000">
      <w:pPr>
        <w:pStyle w:val="ListBullet"/>
      </w:pPr>
      <w:r>
        <w:t>Install or enlarge rear door/window openings on both sides of fireplace, subject to engineering and field conditions.</w:t>
      </w:r>
    </w:p>
    <w:p w14:paraId="1F5C78C8" w14:textId="77777777" w:rsidR="00EE6A0E" w:rsidRDefault="00000000">
      <w:pPr>
        <w:pStyle w:val="ListBullet"/>
      </w:pPr>
      <w:r>
        <w:t>Align head heights of rear doors/windows where feasible.</w:t>
      </w:r>
    </w:p>
    <w:p w14:paraId="399251C5" w14:textId="77777777" w:rsidR="00EE6A0E" w:rsidRDefault="00000000">
      <w:pPr>
        <w:pStyle w:val="ListBullet"/>
      </w:pPr>
      <w:r>
        <w:t>Use matching black, bronze, or dark metal frames.</w:t>
      </w:r>
    </w:p>
    <w:p w14:paraId="3D57C67D" w14:textId="77777777" w:rsidR="00EE6A0E" w:rsidRDefault="00000000">
      <w:pPr>
        <w:pStyle w:val="ListBullet"/>
      </w:pPr>
      <w:r>
        <w:t>Provide proper flashing, waterproofing, sill/threshold detailing, exterior stucco patching, and interior finish integration.</w:t>
      </w:r>
    </w:p>
    <w:p w14:paraId="6B666DAB" w14:textId="77777777" w:rsidR="00EE6A0E" w:rsidRDefault="00000000">
      <w:pPr>
        <w:pStyle w:val="ListBullet"/>
      </w:pPr>
      <w:r>
        <w:t>Conceal TV/electrical wiring in approved TV/media zone, not randomly over the fireplace unless approved.</w:t>
      </w:r>
    </w:p>
    <w:p w14:paraId="538A252B" w14:textId="77777777" w:rsidR="00EE6A0E" w:rsidRDefault="00000000">
      <w:pPr>
        <w:pStyle w:val="Heading3"/>
      </w:pPr>
      <w:r>
        <w:rPr>
          <w:rFonts w:ascii="Arial" w:hAnsi="Arial"/>
        </w:rPr>
        <w:t>Option A Acceptance Standard</w:t>
      </w:r>
    </w:p>
    <w:p w14:paraId="75C0B99C" w14:textId="77777777" w:rsidR="00EE6A0E" w:rsidRDefault="00000000">
      <w:pPr>
        <w:pStyle w:val="BodyText"/>
      </w:pPr>
      <w:r>
        <w:t>The finished rear wall must feel intentional, warm, and resort-oriented. The fireplace should anchor the room without blocking the pool lifestyle. The new doors/windows must materially improve the indoor-outdoor connection, not merely replace old openings with slightly newer versions.</w:t>
      </w:r>
    </w:p>
    <w:p w14:paraId="7D9D9173" w14:textId="77777777" w:rsidR="00EE6A0E" w:rsidRDefault="00000000">
      <w:pPr>
        <w:pStyle w:val="Heading2"/>
      </w:pPr>
      <w:r>
        <w:rPr>
          <w:rFonts w:ascii="Arial" w:hAnsi="Arial"/>
        </w:rPr>
        <w:t>Option B - Alternate Bid: Remove Fireplace + Full Rear Glass / Door / Window Wall</w:t>
      </w:r>
    </w:p>
    <w:p w14:paraId="20E1EBAE" w14:textId="77777777" w:rsidR="00EE6A0E" w:rsidRDefault="00000000">
      <w:pPr>
        <w:pStyle w:val="BodyText"/>
      </w:pPr>
      <w:r>
        <w:t>This is the more dramatic option. It removes the fireplace and converts the rear wall into a resort-style glass composition facing the backyard/pool. This option is only worth doing if it produces a genuinely superior pool-view transformation with high-quality glass and clean structural execution.</w:t>
      </w:r>
    </w:p>
    <w:p w14:paraId="161B3247" w14:textId="77777777" w:rsidR="00EE6A0E" w:rsidRDefault="00000000">
      <w:pPr>
        <w:pStyle w:val="ListBullet"/>
      </w:pPr>
      <w:r>
        <w:t>Full fireplace removal, including gas line termination/capping by licensed trade.</w:t>
      </w:r>
    </w:p>
    <w:p w14:paraId="2C648CE2" w14:textId="77777777" w:rsidR="00EE6A0E" w:rsidRDefault="00000000">
      <w:pPr>
        <w:pStyle w:val="ListBullet"/>
      </w:pPr>
      <w:r>
        <w:t>Firebox/chimney/chase removal or modification, including roof patching if applicable.</w:t>
      </w:r>
    </w:p>
    <w:p w14:paraId="287D91B2" w14:textId="77777777" w:rsidR="00EE6A0E" w:rsidRDefault="00000000">
      <w:pPr>
        <w:pStyle w:val="ListBullet"/>
      </w:pPr>
      <w:r>
        <w:t>Structural engineering for new wide glass opening.</w:t>
      </w:r>
    </w:p>
    <w:p w14:paraId="744B1A19" w14:textId="77777777" w:rsidR="00EE6A0E" w:rsidRDefault="00000000">
      <w:pPr>
        <w:pStyle w:val="ListBullet"/>
      </w:pPr>
      <w:r>
        <w:t>New beam/header/posts/returns and load path as required.</w:t>
      </w:r>
    </w:p>
    <w:p w14:paraId="00353961" w14:textId="77777777" w:rsidR="00EE6A0E" w:rsidRDefault="00000000">
      <w:pPr>
        <w:pStyle w:val="ListBullet"/>
      </w:pPr>
      <w:r>
        <w:t>New large glass door/window composition: multi-slide, large slider, French/steel-style doors, or fixed/operable glass system.</w:t>
      </w:r>
    </w:p>
    <w:p w14:paraId="14E7014D" w14:textId="77777777" w:rsidR="00EE6A0E" w:rsidRDefault="00000000">
      <w:pPr>
        <w:pStyle w:val="ListBullet"/>
      </w:pPr>
      <w:r>
        <w:t>Low-E tempered glass as required, with dark bronze/black/warm metal frame.</w:t>
      </w:r>
    </w:p>
    <w:p w14:paraId="7D29B040" w14:textId="77777777" w:rsidR="00EE6A0E" w:rsidRDefault="00000000">
      <w:pPr>
        <w:pStyle w:val="ListBullet"/>
      </w:pPr>
      <w:r>
        <w:t>Flashing, waterproofing, sill pan/threshold, exterior stucco patching, and interior plaster/drywall finish.</w:t>
      </w:r>
    </w:p>
    <w:p w14:paraId="435B882F" w14:textId="77777777" w:rsidR="00EE6A0E" w:rsidRDefault="00000000">
      <w:pPr>
        <w:pStyle w:val="ListBullet"/>
      </w:pPr>
      <w:r>
        <w:t>Flooring patch/continuity, electrical relocation, HVAC impact review, paint, and trim.</w:t>
      </w:r>
    </w:p>
    <w:p w14:paraId="29844592" w14:textId="77777777" w:rsidR="00EE6A0E" w:rsidRDefault="00000000">
      <w:pPr>
        <w:pStyle w:val="Heading3"/>
      </w:pPr>
      <w:r>
        <w:rPr>
          <w:rFonts w:ascii="Arial" w:hAnsi="Arial"/>
        </w:rPr>
        <w:t>Option B Decision Rule</w:t>
      </w:r>
    </w:p>
    <w:p w14:paraId="526DCB5A" w14:textId="77777777" w:rsidR="00EE6A0E" w:rsidRDefault="00000000">
      <w:pPr>
        <w:pStyle w:val="BodyText"/>
      </w:pPr>
      <w:r>
        <w:t>Select Option B only if the backyard/pool view becomes the dominant asset of the room and the structural/roof/exterior implications price cleanly. Do not remove the fireplace merely to install an average slider. A mediocre glass wall is worse than a strong fireplace with expanded flanking doors.</w:t>
      </w:r>
    </w:p>
    <w:p w14:paraId="591F2950" w14:textId="77777777" w:rsidR="00EE6A0E" w:rsidRDefault="00000000">
      <w:pPr>
        <w:pStyle w:val="Heading1"/>
      </w:pPr>
      <w:r>
        <w:rPr>
          <w:rFonts w:ascii="Arial" w:hAnsi="Arial"/>
        </w:rPr>
        <w:lastRenderedPageBreak/>
        <w:t>4. Zone-by-Zone Design Spec</w:t>
      </w:r>
    </w:p>
    <w:p w14:paraId="1B80D84D" w14:textId="77777777" w:rsidR="00EE6A0E" w:rsidRDefault="00000000">
      <w:pPr>
        <w:pStyle w:val="Heading2"/>
      </w:pPr>
      <w:r>
        <w:rPr>
          <w:rFonts w:ascii="Arial" w:hAnsi="Arial"/>
        </w:rPr>
        <w:t>Zone 1 - Right-Side Dining Area</w:t>
      </w:r>
    </w:p>
    <w:p w14:paraId="38F6CD93" w14:textId="77777777" w:rsidR="00EE6A0E" w:rsidRDefault="00000000">
      <w:pPr>
        <w:pStyle w:val="BodyText"/>
      </w:pPr>
      <w:r>
        <w:t>Purpose: formal entertaining and hospitality zone visible from entry. This should tell the buyer the house hosts dinners, wine nights, family gatherings, and resort-style entertaining.</w:t>
      </w:r>
    </w:p>
    <w:tbl>
      <w:tblPr>
        <w:tblStyle w:val="TableGrid"/>
        <w:tblW w:w="0" w:type="auto"/>
        <w:jc w:val="center"/>
        <w:tblLook w:val="04A0" w:firstRow="1" w:lastRow="0" w:firstColumn="1" w:lastColumn="0" w:noHBand="0" w:noVBand="1"/>
      </w:tblPr>
      <w:tblGrid>
        <w:gridCol w:w="2371"/>
        <w:gridCol w:w="7987"/>
      </w:tblGrid>
      <w:tr w:rsidR="00EE6A0E" w14:paraId="48868036" w14:textId="77777777">
        <w:trPr>
          <w:jc w:val="center"/>
        </w:trPr>
        <w:tc>
          <w:tcPr>
            <w:tcW w:w="2448" w:type="dxa"/>
            <w:shd w:val="clear" w:color="auto" w:fill="4C463A"/>
            <w:tcMar>
              <w:top w:w="80" w:type="dxa"/>
              <w:left w:w="80" w:type="dxa"/>
              <w:bottom w:w="80" w:type="dxa"/>
              <w:right w:w="80" w:type="dxa"/>
            </w:tcMar>
            <w:vAlign w:val="center"/>
          </w:tcPr>
          <w:p w14:paraId="6F3964CE" w14:textId="77777777" w:rsidR="00EE6A0E" w:rsidRDefault="00000000">
            <w:r>
              <w:rPr>
                <w:b/>
                <w:color w:val="FFFFFF"/>
                <w:sz w:val="17"/>
              </w:rPr>
              <w:t>Element</w:t>
            </w:r>
          </w:p>
        </w:tc>
        <w:tc>
          <w:tcPr>
            <w:tcW w:w="8352" w:type="dxa"/>
            <w:shd w:val="clear" w:color="auto" w:fill="4C463A"/>
            <w:tcMar>
              <w:top w:w="80" w:type="dxa"/>
              <w:left w:w="80" w:type="dxa"/>
              <w:bottom w:w="80" w:type="dxa"/>
              <w:right w:w="80" w:type="dxa"/>
            </w:tcMar>
            <w:vAlign w:val="center"/>
          </w:tcPr>
          <w:p w14:paraId="07DD1BF7" w14:textId="77777777" w:rsidR="00EE6A0E" w:rsidRDefault="00000000">
            <w:r>
              <w:rPr>
                <w:b/>
                <w:color w:val="FFFFFF"/>
                <w:sz w:val="17"/>
              </w:rPr>
              <w:t>Specification</w:t>
            </w:r>
          </w:p>
        </w:tc>
      </w:tr>
      <w:tr w:rsidR="00EE6A0E" w14:paraId="6B7D327D" w14:textId="77777777">
        <w:trPr>
          <w:jc w:val="center"/>
        </w:trPr>
        <w:tc>
          <w:tcPr>
            <w:tcW w:w="2448" w:type="dxa"/>
            <w:shd w:val="clear" w:color="auto" w:fill="FAF8F4"/>
            <w:tcMar>
              <w:top w:w="80" w:type="dxa"/>
              <w:left w:w="80" w:type="dxa"/>
              <w:bottom w:w="80" w:type="dxa"/>
              <w:right w:w="80" w:type="dxa"/>
            </w:tcMar>
          </w:tcPr>
          <w:p w14:paraId="6AF17B45" w14:textId="77777777" w:rsidR="00EE6A0E" w:rsidRDefault="00000000">
            <w:r>
              <w:rPr>
                <w:sz w:val="17"/>
              </w:rPr>
              <w:t>Table</w:t>
            </w:r>
          </w:p>
        </w:tc>
        <w:tc>
          <w:tcPr>
            <w:tcW w:w="8352" w:type="dxa"/>
            <w:shd w:val="clear" w:color="auto" w:fill="FAF8F4"/>
            <w:tcMar>
              <w:top w:w="80" w:type="dxa"/>
              <w:left w:w="80" w:type="dxa"/>
              <w:bottom w:w="80" w:type="dxa"/>
              <w:right w:w="80" w:type="dxa"/>
            </w:tcMar>
          </w:tcPr>
          <w:p w14:paraId="4D12F63C" w14:textId="77777777" w:rsidR="00EE6A0E" w:rsidRDefault="00000000">
            <w:r>
              <w:rPr>
                <w:sz w:val="17"/>
              </w:rPr>
              <w:t>Oval or racetrack dining table, 84-96 in long, 40-46 in wide; 6 chairs standard, 8 only if clearances work</w:t>
            </w:r>
          </w:p>
        </w:tc>
      </w:tr>
      <w:tr w:rsidR="00EE6A0E" w14:paraId="105A7745" w14:textId="77777777">
        <w:trPr>
          <w:jc w:val="center"/>
        </w:trPr>
        <w:tc>
          <w:tcPr>
            <w:tcW w:w="2448" w:type="dxa"/>
            <w:tcMar>
              <w:top w:w="80" w:type="dxa"/>
              <w:left w:w="80" w:type="dxa"/>
              <w:bottom w:w="80" w:type="dxa"/>
              <w:right w:w="80" w:type="dxa"/>
            </w:tcMar>
          </w:tcPr>
          <w:p w14:paraId="3D06C552" w14:textId="77777777" w:rsidR="00EE6A0E" w:rsidRDefault="00000000">
            <w:r>
              <w:rPr>
                <w:sz w:val="17"/>
              </w:rPr>
              <w:t>Clearance</w:t>
            </w:r>
          </w:p>
        </w:tc>
        <w:tc>
          <w:tcPr>
            <w:tcW w:w="8352" w:type="dxa"/>
            <w:tcMar>
              <w:top w:w="80" w:type="dxa"/>
              <w:left w:w="80" w:type="dxa"/>
              <w:bottom w:w="80" w:type="dxa"/>
              <w:right w:w="80" w:type="dxa"/>
            </w:tcMar>
          </w:tcPr>
          <w:p w14:paraId="47CCA172" w14:textId="77777777" w:rsidR="00EE6A0E" w:rsidRDefault="00000000">
            <w:r>
              <w:rPr>
                <w:sz w:val="17"/>
              </w:rPr>
              <w:t>36 in minimum from table edge to obstruction; 42-48 in preferred on primary paths</w:t>
            </w:r>
          </w:p>
        </w:tc>
      </w:tr>
      <w:tr w:rsidR="00EE6A0E" w14:paraId="76E92EAC" w14:textId="77777777">
        <w:trPr>
          <w:jc w:val="center"/>
        </w:trPr>
        <w:tc>
          <w:tcPr>
            <w:tcW w:w="2448" w:type="dxa"/>
            <w:shd w:val="clear" w:color="auto" w:fill="FAF8F4"/>
            <w:tcMar>
              <w:top w:w="80" w:type="dxa"/>
              <w:left w:w="80" w:type="dxa"/>
              <w:bottom w:w="80" w:type="dxa"/>
              <w:right w:w="80" w:type="dxa"/>
            </w:tcMar>
          </w:tcPr>
          <w:p w14:paraId="799E5845" w14:textId="77777777" w:rsidR="00EE6A0E" w:rsidRDefault="00000000">
            <w:r>
              <w:rPr>
                <w:sz w:val="17"/>
              </w:rPr>
              <w:t>Lighting</w:t>
            </w:r>
          </w:p>
        </w:tc>
        <w:tc>
          <w:tcPr>
            <w:tcW w:w="8352" w:type="dxa"/>
            <w:shd w:val="clear" w:color="auto" w:fill="FAF8F4"/>
            <w:tcMar>
              <w:top w:w="80" w:type="dxa"/>
              <w:left w:w="80" w:type="dxa"/>
              <w:bottom w:w="80" w:type="dxa"/>
              <w:right w:w="80" w:type="dxa"/>
            </w:tcMar>
          </w:tcPr>
          <w:p w14:paraId="4AAD56D6" w14:textId="77777777" w:rsidR="00EE6A0E" w:rsidRDefault="00000000">
            <w:r>
              <w:rPr>
                <w:sz w:val="17"/>
              </w:rPr>
              <w:t>Statement chandelier centered to table, not old box if old box is wrong; dimmer required; 2700K-3000K</w:t>
            </w:r>
          </w:p>
        </w:tc>
      </w:tr>
      <w:tr w:rsidR="00EE6A0E" w14:paraId="734BC14C" w14:textId="77777777">
        <w:trPr>
          <w:jc w:val="center"/>
        </w:trPr>
        <w:tc>
          <w:tcPr>
            <w:tcW w:w="2448" w:type="dxa"/>
            <w:tcMar>
              <w:top w:w="80" w:type="dxa"/>
              <w:left w:w="80" w:type="dxa"/>
              <w:bottom w:w="80" w:type="dxa"/>
              <w:right w:w="80" w:type="dxa"/>
            </w:tcMar>
          </w:tcPr>
          <w:p w14:paraId="6AB08201" w14:textId="77777777" w:rsidR="00EE6A0E" w:rsidRDefault="00000000">
            <w:r>
              <w:rPr>
                <w:sz w:val="17"/>
              </w:rPr>
              <w:t>Furniture</w:t>
            </w:r>
          </w:p>
        </w:tc>
        <w:tc>
          <w:tcPr>
            <w:tcW w:w="8352" w:type="dxa"/>
            <w:tcMar>
              <w:top w:w="80" w:type="dxa"/>
              <w:left w:w="80" w:type="dxa"/>
              <w:bottom w:w="80" w:type="dxa"/>
              <w:right w:w="80" w:type="dxa"/>
            </w:tcMar>
          </w:tcPr>
          <w:p w14:paraId="1078546E" w14:textId="77777777" w:rsidR="00EE6A0E" w:rsidRDefault="00000000">
            <w:r>
              <w:rPr>
                <w:sz w:val="17"/>
              </w:rPr>
              <w:t>Warm wood table; slim upholstered chairs in ivory, sand, camel, oatmeal, or taupe</w:t>
            </w:r>
          </w:p>
        </w:tc>
      </w:tr>
      <w:tr w:rsidR="00EE6A0E" w14:paraId="4250122C" w14:textId="77777777">
        <w:trPr>
          <w:jc w:val="center"/>
        </w:trPr>
        <w:tc>
          <w:tcPr>
            <w:tcW w:w="2448" w:type="dxa"/>
            <w:shd w:val="clear" w:color="auto" w:fill="FAF8F4"/>
            <w:tcMar>
              <w:top w:w="80" w:type="dxa"/>
              <w:left w:w="80" w:type="dxa"/>
              <w:bottom w:w="80" w:type="dxa"/>
              <w:right w:w="80" w:type="dxa"/>
            </w:tcMar>
          </w:tcPr>
          <w:p w14:paraId="3C43696F" w14:textId="77777777" w:rsidR="00EE6A0E" w:rsidRDefault="00000000">
            <w:r>
              <w:rPr>
                <w:sz w:val="17"/>
              </w:rPr>
              <w:t>Wall</w:t>
            </w:r>
          </w:p>
        </w:tc>
        <w:tc>
          <w:tcPr>
            <w:tcW w:w="8352" w:type="dxa"/>
            <w:shd w:val="clear" w:color="auto" w:fill="FAF8F4"/>
            <w:tcMar>
              <w:top w:w="80" w:type="dxa"/>
              <w:left w:w="80" w:type="dxa"/>
              <w:bottom w:w="80" w:type="dxa"/>
              <w:right w:w="80" w:type="dxa"/>
            </w:tcMar>
          </w:tcPr>
          <w:p w14:paraId="0130A5AA" w14:textId="77777777" w:rsidR="00EE6A0E" w:rsidRDefault="00000000">
            <w:r>
              <w:rPr>
                <w:sz w:val="17"/>
              </w:rPr>
              <w:t>Low sideboard/dry bar with large art or textured piece above</w:t>
            </w:r>
          </w:p>
        </w:tc>
      </w:tr>
      <w:tr w:rsidR="00EE6A0E" w14:paraId="638A0E57" w14:textId="77777777">
        <w:trPr>
          <w:jc w:val="center"/>
        </w:trPr>
        <w:tc>
          <w:tcPr>
            <w:tcW w:w="2448" w:type="dxa"/>
            <w:tcMar>
              <w:top w:w="80" w:type="dxa"/>
              <w:left w:w="80" w:type="dxa"/>
              <w:bottom w:w="80" w:type="dxa"/>
              <w:right w:w="80" w:type="dxa"/>
            </w:tcMar>
          </w:tcPr>
          <w:p w14:paraId="14D5EA4B" w14:textId="77777777" w:rsidR="00EE6A0E" w:rsidRDefault="00000000">
            <w:r>
              <w:rPr>
                <w:sz w:val="17"/>
              </w:rPr>
              <w:t>Avoid</w:t>
            </w:r>
          </w:p>
        </w:tc>
        <w:tc>
          <w:tcPr>
            <w:tcW w:w="8352" w:type="dxa"/>
            <w:tcMar>
              <w:top w:w="80" w:type="dxa"/>
              <w:left w:w="80" w:type="dxa"/>
              <w:bottom w:w="80" w:type="dxa"/>
              <w:right w:w="80" w:type="dxa"/>
            </w:tcMar>
          </w:tcPr>
          <w:p w14:paraId="6D8A090C" w14:textId="77777777" w:rsidR="00EE6A0E" w:rsidRDefault="00000000">
            <w:r>
              <w:rPr>
                <w:sz w:val="17"/>
              </w:rPr>
              <w:t>TV, farmhouse chandelier, crystal chandelier, heavy Tuscan iron, random hutch, oversized table blocking circulation</w:t>
            </w:r>
          </w:p>
        </w:tc>
      </w:tr>
    </w:tbl>
    <w:p w14:paraId="4254F88C" w14:textId="77777777" w:rsidR="00EE6A0E" w:rsidRDefault="00EE6A0E"/>
    <w:p w14:paraId="50CFDDA3" w14:textId="77777777" w:rsidR="00EE6A0E" w:rsidRDefault="00000000">
      <w:pPr>
        <w:pStyle w:val="Heading2"/>
      </w:pPr>
      <w:r>
        <w:rPr>
          <w:rFonts w:ascii="Arial" w:hAnsi="Arial"/>
        </w:rPr>
        <w:t>Zone 2 - Left-Side TV / Media Lounge</w:t>
      </w:r>
    </w:p>
    <w:p w14:paraId="51769AB1" w14:textId="77777777" w:rsidR="00EE6A0E" w:rsidRDefault="00000000">
      <w:pPr>
        <w:pStyle w:val="BodyText"/>
      </w:pPr>
      <w:r>
        <w:t>Purpose: the actual TV-watching area. It should be comfortable and useful without hijacking the whole room.</w:t>
      </w:r>
    </w:p>
    <w:tbl>
      <w:tblPr>
        <w:tblStyle w:val="TableGrid"/>
        <w:tblW w:w="0" w:type="auto"/>
        <w:jc w:val="center"/>
        <w:tblLook w:val="04A0" w:firstRow="1" w:lastRow="0" w:firstColumn="1" w:lastColumn="0" w:noHBand="0" w:noVBand="1"/>
      </w:tblPr>
      <w:tblGrid>
        <w:gridCol w:w="2365"/>
        <w:gridCol w:w="7993"/>
      </w:tblGrid>
      <w:tr w:rsidR="00EE6A0E" w14:paraId="45E778AB" w14:textId="77777777">
        <w:trPr>
          <w:jc w:val="center"/>
        </w:trPr>
        <w:tc>
          <w:tcPr>
            <w:tcW w:w="2448" w:type="dxa"/>
            <w:shd w:val="clear" w:color="auto" w:fill="4C463A"/>
            <w:tcMar>
              <w:top w:w="80" w:type="dxa"/>
              <w:left w:w="80" w:type="dxa"/>
              <w:bottom w:w="80" w:type="dxa"/>
              <w:right w:w="80" w:type="dxa"/>
            </w:tcMar>
            <w:vAlign w:val="center"/>
          </w:tcPr>
          <w:p w14:paraId="4E196865" w14:textId="77777777" w:rsidR="00EE6A0E" w:rsidRDefault="00000000">
            <w:r>
              <w:rPr>
                <w:b/>
                <w:color w:val="FFFFFF"/>
                <w:sz w:val="17"/>
              </w:rPr>
              <w:t>Element</w:t>
            </w:r>
          </w:p>
        </w:tc>
        <w:tc>
          <w:tcPr>
            <w:tcW w:w="8352" w:type="dxa"/>
            <w:shd w:val="clear" w:color="auto" w:fill="4C463A"/>
            <w:tcMar>
              <w:top w:w="80" w:type="dxa"/>
              <w:left w:w="80" w:type="dxa"/>
              <w:bottom w:w="80" w:type="dxa"/>
              <w:right w:w="80" w:type="dxa"/>
            </w:tcMar>
            <w:vAlign w:val="center"/>
          </w:tcPr>
          <w:p w14:paraId="3FC6BA57" w14:textId="77777777" w:rsidR="00EE6A0E" w:rsidRDefault="00000000">
            <w:r>
              <w:rPr>
                <w:b/>
                <w:color w:val="FFFFFF"/>
                <w:sz w:val="17"/>
              </w:rPr>
              <w:t>Specification</w:t>
            </w:r>
          </w:p>
        </w:tc>
      </w:tr>
      <w:tr w:rsidR="00EE6A0E" w14:paraId="3A3B0F8C" w14:textId="77777777">
        <w:trPr>
          <w:jc w:val="center"/>
        </w:trPr>
        <w:tc>
          <w:tcPr>
            <w:tcW w:w="2448" w:type="dxa"/>
            <w:shd w:val="clear" w:color="auto" w:fill="FAF8F4"/>
            <w:tcMar>
              <w:top w:w="80" w:type="dxa"/>
              <w:left w:w="80" w:type="dxa"/>
              <w:bottom w:w="80" w:type="dxa"/>
              <w:right w:w="80" w:type="dxa"/>
            </w:tcMar>
          </w:tcPr>
          <w:p w14:paraId="5C0D0286" w14:textId="77777777" w:rsidR="00EE6A0E" w:rsidRDefault="00000000">
            <w:r>
              <w:rPr>
                <w:sz w:val="17"/>
              </w:rPr>
              <w:t>TV</w:t>
            </w:r>
          </w:p>
        </w:tc>
        <w:tc>
          <w:tcPr>
            <w:tcW w:w="8352" w:type="dxa"/>
            <w:shd w:val="clear" w:color="auto" w:fill="FAF8F4"/>
            <w:tcMar>
              <w:top w:w="80" w:type="dxa"/>
              <w:left w:w="80" w:type="dxa"/>
              <w:bottom w:w="80" w:type="dxa"/>
              <w:right w:w="80" w:type="dxa"/>
            </w:tcMar>
          </w:tcPr>
          <w:p w14:paraId="7A26B6AD" w14:textId="77777777" w:rsidR="00EE6A0E" w:rsidRDefault="00000000">
            <w:r>
              <w:rPr>
                <w:sz w:val="17"/>
              </w:rPr>
              <w:t>65-75 in TV, Frame-style or clean recessed approach preferred; centerline generally 42-48 in AFF unless seating plan dictates otherwise</w:t>
            </w:r>
          </w:p>
        </w:tc>
      </w:tr>
      <w:tr w:rsidR="00EE6A0E" w14:paraId="05D6D0EA" w14:textId="77777777">
        <w:trPr>
          <w:jc w:val="center"/>
        </w:trPr>
        <w:tc>
          <w:tcPr>
            <w:tcW w:w="2448" w:type="dxa"/>
            <w:tcMar>
              <w:top w:w="80" w:type="dxa"/>
              <w:left w:w="80" w:type="dxa"/>
              <w:bottom w:w="80" w:type="dxa"/>
              <w:right w:w="80" w:type="dxa"/>
            </w:tcMar>
          </w:tcPr>
          <w:p w14:paraId="06D03BB7" w14:textId="77777777" w:rsidR="00EE6A0E" w:rsidRDefault="00000000">
            <w:r>
              <w:rPr>
                <w:sz w:val="17"/>
              </w:rPr>
              <w:t>Media wall</w:t>
            </w:r>
          </w:p>
        </w:tc>
        <w:tc>
          <w:tcPr>
            <w:tcW w:w="8352" w:type="dxa"/>
            <w:tcMar>
              <w:top w:w="80" w:type="dxa"/>
              <w:left w:w="80" w:type="dxa"/>
              <w:bottom w:w="80" w:type="dxa"/>
              <w:right w:w="80" w:type="dxa"/>
            </w:tcMar>
          </w:tcPr>
          <w:p w14:paraId="7D8F8463" w14:textId="77777777" w:rsidR="00EE6A0E" w:rsidRDefault="00000000">
            <w:r>
              <w:rPr>
                <w:sz w:val="17"/>
              </w:rPr>
              <w:t>Low console or minimal built-in; warm wood/plaster; concealed wiring; no exposed cords</w:t>
            </w:r>
          </w:p>
        </w:tc>
      </w:tr>
      <w:tr w:rsidR="00EE6A0E" w14:paraId="7DDC6294" w14:textId="77777777">
        <w:trPr>
          <w:jc w:val="center"/>
        </w:trPr>
        <w:tc>
          <w:tcPr>
            <w:tcW w:w="2448" w:type="dxa"/>
            <w:shd w:val="clear" w:color="auto" w:fill="FAF8F4"/>
            <w:tcMar>
              <w:top w:w="80" w:type="dxa"/>
              <w:left w:w="80" w:type="dxa"/>
              <w:bottom w:w="80" w:type="dxa"/>
              <w:right w:w="80" w:type="dxa"/>
            </w:tcMar>
          </w:tcPr>
          <w:p w14:paraId="1D1959BB" w14:textId="77777777" w:rsidR="00EE6A0E" w:rsidRDefault="00000000">
            <w:r>
              <w:rPr>
                <w:sz w:val="17"/>
              </w:rPr>
              <w:t>Seating</w:t>
            </w:r>
          </w:p>
        </w:tc>
        <w:tc>
          <w:tcPr>
            <w:tcW w:w="8352" w:type="dxa"/>
            <w:shd w:val="clear" w:color="auto" w:fill="FAF8F4"/>
            <w:tcMar>
              <w:top w:w="80" w:type="dxa"/>
              <w:left w:w="80" w:type="dxa"/>
              <w:bottom w:w="80" w:type="dxa"/>
              <w:right w:w="80" w:type="dxa"/>
            </w:tcMar>
          </w:tcPr>
          <w:p w14:paraId="709421AA" w14:textId="77777777" w:rsidR="00EE6A0E" w:rsidRDefault="00000000">
            <w:r>
              <w:rPr>
                <w:sz w:val="17"/>
              </w:rPr>
              <w:t>Low-profile sofa or sectional; one accent chair/ottoman if space allows</w:t>
            </w:r>
          </w:p>
        </w:tc>
      </w:tr>
      <w:tr w:rsidR="00EE6A0E" w14:paraId="0A61D104" w14:textId="77777777">
        <w:trPr>
          <w:jc w:val="center"/>
        </w:trPr>
        <w:tc>
          <w:tcPr>
            <w:tcW w:w="2448" w:type="dxa"/>
            <w:tcMar>
              <w:top w:w="80" w:type="dxa"/>
              <w:left w:w="80" w:type="dxa"/>
              <w:bottom w:w="80" w:type="dxa"/>
              <w:right w:w="80" w:type="dxa"/>
            </w:tcMar>
          </w:tcPr>
          <w:p w14:paraId="0ABEB04B" w14:textId="77777777" w:rsidR="00EE6A0E" w:rsidRDefault="00000000">
            <w:r>
              <w:rPr>
                <w:sz w:val="17"/>
              </w:rPr>
              <w:t>Lighting</w:t>
            </w:r>
          </w:p>
        </w:tc>
        <w:tc>
          <w:tcPr>
            <w:tcW w:w="8352" w:type="dxa"/>
            <w:tcMar>
              <w:top w:w="80" w:type="dxa"/>
              <w:left w:w="80" w:type="dxa"/>
              <w:bottom w:w="80" w:type="dxa"/>
              <w:right w:w="80" w:type="dxa"/>
            </w:tcMar>
          </w:tcPr>
          <w:p w14:paraId="507DEFB5" w14:textId="77777777" w:rsidR="00EE6A0E" w:rsidRDefault="00000000">
            <w:r>
              <w:rPr>
                <w:sz w:val="17"/>
              </w:rPr>
              <w:t>No glare on TV; low-level lamps/sconces optional; clean switch/outlet layout</w:t>
            </w:r>
          </w:p>
        </w:tc>
      </w:tr>
      <w:tr w:rsidR="00EE6A0E" w14:paraId="75CB7687" w14:textId="77777777">
        <w:trPr>
          <w:jc w:val="center"/>
        </w:trPr>
        <w:tc>
          <w:tcPr>
            <w:tcW w:w="2448" w:type="dxa"/>
            <w:shd w:val="clear" w:color="auto" w:fill="FAF8F4"/>
            <w:tcMar>
              <w:top w:w="80" w:type="dxa"/>
              <w:left w:w="80" w:type="dxa"/>
              <w:bottom w:w="80" w:type="dxa"/>
              <w:right w:w="80" w:type="dxa"/>
            </w:tcMar>
          </w:tcPr>
          <w:p w14:paraId="659C4D42" w14:textId="77777777" w:rsidR="00EE6A0E" w:rsidRDefault="00000000">
            <w:r>
              <w:rPr>
                <w:sz w:val="17"/>
              </w:rPr>
              <w:t>Avoid</w:t>
            </w:r>
          </w:p>
        </w:tc>
        <w:tc>
          <w:tcPr>
            <w:tcW w:w="8352" w:type="dxa"/>
            <w:shd w:val="clear" w:color="auto" w:fill="FAF8F4"/>
            <w:tcMar>
              <w:top w:w="80" w:type="dxa"/>
              <w:left w:w="80" w:type="dxa"/>
              <w:bottom w:w="80" w:type="dxa"/>
              <w:right w:w="80" w:type="dxa"/>
            </w:tcMar>
          </w:tcPr>
          <w:p w14:paraId="384CCFC4" w14:textId="77777777" w:rsidR="00EE6A0E" w:rsidRDefault="00000000">
            <w:r>
              <w:rPr>
                <w:sz w:val="17"/>
              </w:rPr>
              <w:t>Bulky recliner layout, black leather bachelor-pad look, wall of cheap built-ins, TV dominating the entry view</w:t>
            </w:r>
          </w:p>
        </w:tc>
      </w:tr>
    </w:tbl>
    <w:p w14:paraId="198F2191" w14:textId="77777777" w:rsidR="00EE6A0E" w:rsidRDefault="00EE6A0E"/>
    <w:p w14:paraId="23076935" w14:textId="77777777" w:rsidR="00EE6A0E" w:rsidRDefault="00000000">
      <w:pPr>
        <w:pStyle w:val="Heading2"/>
      </w:pPr>
      <w:r>
        <w:rPr>
          <w:rFonts w:ascii="Arial" w:hAnsi="Arial"/>
        </w:rPr>
        <w:t>Zone 3 - Center Living / Conversation Area</w:t>
      </w:r>
    </w:p>
    <w:p w14:paraId="6E5BCC33" w14:textId="77777777" w:rsidR="00EE6A0E" w:rsidRDefault="00000000">
      <w:pPr>
        <w:pStyle w:val="BodyText"/>
      </w:pPr>
      <w:r>
        <w:t>Purpose: the emotional center of the public room. It should feel like the place to sit, see the fire, see the pool, have drinks, and relax.</w:t>
      </w:r>
    </w:p>
    <w:tbl>
      <w:tblPr>
        <w:tblStyle w:val="TableGrid"/>
        <w:tblW w:w="0" w:type="auto"/>
        <w:jc w:val="center"/>
        <w:tblLook w:val="04A0" w:firstRow="1" w:lastRow="0" w:firstColumn="1" w:lastColumn="0" w:noHBand="0" w:noVBand="1"/>
      </w:tblPr>
      <w:tblGrid>
        <w:gridCol w:w="2372"/>
        <w:gridCol w:w="7986"/>
      </w:tblGrid>
      <w:tr w:rsidR="00EE6A0E" w14:paraId="298C7AD1" w14:textId="77777777">
        <w:trPr>
          <w:jc w:val="center"/>
        </w:trPr>
        <w:tc>
          <w:tcPr>
            <w:tcW w:w="2448" w:type="dxa"/>
            <w:shd w:val="clear" w:color="auto" w:fill="4C463A"/>
            <w:tcMar>
              <w:top w:w="80" w:type="dxa"/>
              <w:left w:w="80" w:type="dxa"/>
              <w:bottom w:w="80" w:type="dxa"/>
              <w:right w:w="80" w:type="dxa"/>
            </w:tcMar>
            <w:vAlign w:val="center"/>
          </w:tcPr>
          <w:p w14:paraId="52B5B856" w14:textId="77777777" w:rsidR="00EE6A0E" w:rsidRDefault="00000000">
            <w:r>
              <w:rPr>
                <w:b/>
                <w:color w:val="FFFFFF"/>
                <w:sz w:val="17"/>
              </w:rPr>
              <w:t>Element</w:t>
            </w:r>
          </w:p>
        </w:tc>
        <w:tc>
          <w:tcPr>
            <w:tcW w:w="8352" w:type="dxa"/>
            <w:shd w:val="clear" w:color="auto" w:fill="4C463A"/>
            <w:tcMar>
              <w:top w:w="80" w:type="dxa"/>
              <w:left w:w="80" w:type="dxa"/>
              <w:bottom w:w="80" w:type="dxa"/>
              <w:right w:w="80" w:type="dxa"/>
            </w:tcMar>
            <w:vAlign w:val="center"/>
          </w:tcPr>
          <w:p w14:paraId="206DA62B" w14:textId="77777777" w:rsidR="00EE6A0E" w:rsidRDefault="00000000">
            <w:r>
              <w:rPr>
                <w:b/>
                <w:color w:val="FFFFFF"/>
                <w:sz w:val="17"/>
              </w:rPr>
              <w:t>Specification</w:t>
            </w:r>
          </w:p>
        </w:tc>
      </w:tr>
      <w:tr w:rsidR="00EE6A0E" w14:paraId="3D2647F9" w14:textId="77777777">
        <w:trPr>
          <w:jc w:val="center"/>
        </w:trPr>
        <w:tc>
          <w:tcPr>
            <w:tcW w:w="2448" w:type="dxa"/>
            <w:shd w:val="clear" w:color="auto" w:fill="FAF8F4"/>
            <w:tcMar>
              <w:top w:w="80" w:type="dxa"/>
              <w:left w:w="80" w:type="dxa"/>
              <w:bottom w:w="80" w:type="dxa"/>
              <w:right w:w="80" w:type="dxa"/>
            </w:tcMar>
          </w:tcPr>
          <w:p w14:paraId="0D506A70" w14:textId="77777777" w:rsidR="00EE6A0E" w:rsidRDefault="00000000">
            <w:r>
              <w:rPr>
                <w:sz w:val="17"/>
              </w:rPr>
              <w:t>Furniture</w:t>
            </w:r>
          </w:p>
        </w:tc>
        <w:tc>
          <w:tcPr>
            <w:tcW w:w="8352" w:type="dxa"/>
            <w:shd w:val="clear" w:color="auto" w:fill="FAF8F4"/>
            <w:tcMar>
              <w:top w:w="80" w:type="dxa"/>
              <w:left w:w="80" w:type="dxa"/>
              <w:bottom w:w="80" w:type="dxa"/>
              <w:right w:w="80" w:type="dxa"/>
            </w:tcMar>
          </w:tcPr>
          <w:p w14:paraId="610FFB3D" w14:textId="77777777" w:rsidR="00EE6A0E" w:rsidRDefault="00000000">
            <w:r>
              <w:rPr>
                <w:sz w:val="17"/>
              </w:rPr>
              <w:t>Sofa + two lounge chairs, two facing sofas, or sectional + chairs depending on final measurements</w:t>
            </w:r>
          </w:p>
        </w:tc>
      </w:tr>
      <w:tr w:rsidR="00EE6A0E" w14:paraId="1564E59A" w14:textId="77777777">
        <w:trPr>
          <w:jc w:val="center"/>
        </w:trPr>
        <w:tc>
          <w:tcPr>
            <w:tcW w:w="2448" w:type="dxa"/>
            <w:tcMar>
              <w:top w:w="80" w:type="dxa"/>
              <w:left w:w="80" w:type="dxa"/>
              <w:bottom w:w="80" w:type="dxa"/>
              <w:right w:w="80" w:type="dxa"/>
            </w:tcMar>
          </w:tcPr>
          <w:p w14:paraId="00A3FC1E" w14:textId="77777777" w:rsidR="00EE6A0E" w:rsidRDefault="00000000">
            <w:r>
              <w:rPr>
                <w:sz w:val="17"/>
              </w:rPr>
              <w:t>Orientation</w:t>
            </w:r>
          </w:p>
        </w:tc>
        <w:tc>
          <w:tcPr>
            <w:tcW w:w="8352" w:type="dxa"/>
            <w:tcMar>
              <w:top w:w="80" w:type="dxa"/>
              <w:left w:w="80" w:type="dxa"/>
              <w:bottom w:w="80" w:type="dxa"/>
              <w:right w:w="80" w:type="dxa"/>
            </w:tcMar>
          </w:tcPr>
          <w:p w14:paraId="2E0BCA84" w14:textId="77777777" w:rsidR="00EE6A0E" w:rsidRDefault="00000000">
            <w:r>
              <w:rPr>
                <w:sz w:val="17"/>
              </w:rPr>
              <w:t>Toward fireplace if Option A; toward backyard/glass wall if Option B</w:t>
            </w:r>
          </w:p>
        </w:tc>
      </w:tr>
      <w:tr w:rsidR="00EE6A0E" w14:paraId="3E84231B" w14:textId="77777777">
        <w:trPr>
          <w:jc w:val="center"/>
        </w:trPr>
        <w:tc>
          <w:tcPr>
            <w:tcW w:w="2448" w:type="dxa"/>
            <w:shd w:val="clear" w:color="auto" w:fill="FAF8F4"/>
            <w:tcMar>
              <w:top w:w="80" w:type="dxa"/>
              <w:left w:w="80" w:type="dxa"/>
              <w:bottom w:w="80" w:type="dxa"/>
              <w:right w:w="80" w:type="dxa"/>
            </w:tcMar>
          </w:tcPr>
          <w:p w14:paraId="5AC8F409" w14:textId="77777777" w:rsidR="00EE6A0E" w:rsidRDefault="00000000">
            <w:r>
              <w:rPr>
                <w:sz w:val="17"/>
              </w:rPr>
              <w:t>Rug</w:t>
            </w:r>
          </w:p>
        </w:tc>
        <w:tc>
          <w:tcPr>
            <w:tcW w:w="8352" w:type="dxa"/>
            <w:shd w:val="clear" w:color="auto" w:fill="FAF8F4"/>
            <w:tcMar>
              <w:top w:w="80" w:type="dxa"/>
              <w:left w:w="80" w:type="dxa"/>
              <w:bottom w:w="80" w:type="dxa"/>
              <w:right w:w="80" w:type="dxa"/>
            </w:tcMar>
          </w:tcPr>
          <w:p w14:paraId="6A46F078" w14:textId="77777777" w:rsidR="00EE6A0E" w:rsidRDefault="00000000">
            <w:r>
              <w:rPr>
                <w:sz w:val="17"/>
              </w:rPr>
              <w:t>9x12 minimum; 10x14 preferred if space supports it</w:t>
            </w:r>
          </w:p>
        </w:tc>
      </w:tr>
      <w:tr w:rsidR="00EE6A0E" w14:paraId="7B891F23" w14:textId="77777777">
        <w:trPr>
          <w:jc w:val="center"/>
        </w:trPr>
        <w:tc>
          <w:tcPr>
            <w:tcW w:w="2448" w:type="dxa"/>
            <w:tcMar>
              <w:top w:w="80" w:type="dxa"/>
              <w:left w:w="80" w:type="dxa"/>
              <w:bottom w:w="80" w:type="dxa"/>
              <w:right w:w="80" w:type="dxa"/>
            </w:tcMar>
          </w:tcPr>
          <w:p w14:paraId="6E4391C8" w14:textId="77777777" w:rsidR="00EE6A0E" w:rsidRDefault="00000000">
            <w:r>
              <w:rPr>
                <w:sz w:val="17"/>
              </w:rPr>
              <w:t>Coffee table</w:t>
            </w:r>
          </w:p>
        </w:tc>
        <w:tc>
          <w:tcPr>
            <w:tcW w:w="8352" w:type="dxa"/>
            <w:tcMar>
              <w:top w:w="80" w:type="dxa"/>
              <w:left w:w="80" w:type="dxa"/>
              <w:bottom w:w="80" w:type="dxa"/>
              <w:right w:w="80" w:type="dxa"/>
            </w:tcMar>
          </w:tcPr>
          <w:p w14:paraId="313C90BB" w14:textId="77777777" w:rsidR="00EE6A0E" w:rsidRDefault="00000000">
            <w:r>
              <w:rPr>
                <w:sz w:val="17"/>
              </w:rPr>
              <w:t>42-54 in organic, round, or soft rectangle; wood or stone</w:t>
            </w:r>
          </w:p>
        </w:tc>
      </w:tr>
      <w:tr w:rsidR="00EE6A0E" w14:paraId="39324D74" w14:textId="77777777">
        <w:trPr>
          <w:jc w:val="center"/>
        </w:trPr>
        <w:tc>
          <w:tcPr>
            <w:tcW w:w="2448" w:type="dxa"/>
            <w:shd w:val="clear" w:color="auto" w:fill="FAF8F4"/>
            <w:tcMar>
              <w:top w:w="80" w:type="dxa"/>
              <w:left w:w="80" w:type="dxa"/>
              <w:bottom w:w="80" w:type="dxa"/>
              <w:right w:w="80" w:type="dxa"/>
            </w:tcMar>
          </w:tcPr>
          <w:p w14:paraId="567C6D50" w14:textId="77777777" w:rsidR="00EE6A0E" w:rsidRDefault="00000000">
            <w:r>
              <w:rPr>
                <w:sz w:val="17"/>
              </w:rPr>
              <w:t>Clearance</w:t>
            </w:r>
          </w:p>
        </w:tc>
        <w:tc>
          <w:tcPr>
            <w:tcW w:w="8352" w:type="dxa"/>
            <w:shd w:val="clear" w:color="auto" w:fill="FAF8F4"/>
            <w:tcMar>
              <w:top w:w="80" w:type="dxa"/>
              <w:left w:w="80" w:type="dxa"/>
              <w:bottom w:w="80" w:type="dxa"/>
              <w:right w:w="80" w:type="dxa"/>
            </w:tcMar>
          </w:tcPr>
          <w:p w14:paraId="7E7A699B" w14:textId="77777777" w:rsidR="00EE6A0E" w:rsidRDefault="00000000">
            <w:r>
              <w:rPr>
                <w:sz w:val="17"/>
              </w:rPr>
              <w:t>42-48 in main circulation; 36 in minimum secondary routes</w:t>
            </w:r>
          </w:p>
        </w:tc>
      </w:tr>
    </w:tbl>
    <w:p w14:paraId="59D2356E" w14:textId="77777777" w:rsidR="00EE6A0E" w:rsidRDefault="00EE6A0E"/>
    <w:p w14:paraId="70589214" w14:textId="77777777" w:rsidR="00EE6A0E" w:rsidRDefault="00000000">
      <w:pPr>
        <w:pStyle w:val="Heading2"/>
      </w:pPr>
      <w:r>
        <w:rPr>
          <w:rFonts w:ascii="Arial" w:hAnsi="Arial"/>
        </w:rPr>
        <w:t>Zone 4 - Rear Resort Connection</w:t>
      </w:r>
    </w:p>
    <w:p w14:paraId="10E8F04C" w14:textId="77777777" w:rsidR="00EE6A0E" w:rsidRDefault="00000000">
      <w:pPr>
        <w:pStyle w:val="BodyText"/>
      </w:pPr>
      <w:r>
        <w:t>Purpose: the ARV driver. The buyer should feel the backyard and pool from inside the house.</w:t>
      </w:r>
    </w:p>
    <w:p w14:paraId="53573DCB" w14:textId="77777777" w:rsidR="00EE6A0E" w:rsidRDefault="00000000">
      <w:pPr>
        <w:pStyle w:val="ListBullet"/>
      </w:pPr>
      <w:r>
        <w:t>Use black, bronze, or dark-frame glass doors/windows.</w:t>
      </w:r>
    </w:p>
    <w:p w14:paraId="54EA78B3" w14:textId="77777777" w:rsidR="00EE6A0E" w:rsidRDefault="00000000">
      <w:pPr>
        <w:pStyle w:val="ListBullet"/>
      </w:pPr>
      <w:r>
        <w:t>Prioritize taller/wider openings where structurally and financially reasonable.</w:t>
      </w:r>
    </w:p>
    <w:p w14:paraId="422550B5" w14:textId="77777777" w:rsidR="00EE6A0E" w:rsidRDefault="00000000">
      <w:pPr>
        <w:pStyle w:val="ListBullet"/>
      </w:pPr>
      <w:r>
        <w:t>Use low-E glass and tempered glass where required.</w:t>
      </w:r>
    </w:p>
    <w:p w14:paraId="2C95F5E3" w14:textId="77777777" w:rsidR="00EE6A0E" w:rsidRDefault="00000000">
      <w:pPr>
        <w:pStyle w:val="ListBullet"/>
      </w:pPr>
      <w:r>
        <w:lastRenderedPageBreak/>
        <w:t>Blend interior returns and exterior stucco patching cleanly.</w:t>
      </w:r>
    </w:p>
    <w:p w14:paraId="1006DFE8" w14:textId="77777777" w:rsidR="00EE6A0E" w:rsidRDefault="00000000">
      <w:pPr>
        <w:pStyle w:val="ListBullet"/>
      </w:pPr>
      <w:r>
        <w:t>Avoid cheap white vinyl, mismatched frames, undersized glass, rough threshold details, or water-intrusion risk.</w:t>
      </w:r>
    </w:p>
    <w:p w14:paraId="72C883F8" w14:textId="77777777" w:rsidR="00EE6A0E" w:rsidRDefault="00000000">
      <w:pPr>
        <w:pStyle w:val="Heading1"/>
      </w:pPr>
      <w:r>
        <w:rPr>
          <w:rFonts w:ascii="Arial" w:hAnsi="Arial"/>
        </w:rPr>
        <w:t>5. Material and Finish Schedule</w:t>
      </w:r>
    </w:p>
    <w:tbl>
      <w:tblPr>
        <w:tblStyle w:val="TableGrid"/>
        <w:tblW w:w="0" w:type="auto"/>
        <w:jc w:val="center"/>
        <w:tblLook w:val="04A0" w:firstRow="1" w:lastRow="0" w:firstColumn="1" w:lastColumn="0" w:noHBand="0" w:noVBand="1"/>
      </w:tblPr>
      <w:tblGrid>
        <w:gridCol w:w="1773"/>
        <w:gridCol w:w="5511"/>
        <w:gridCol w:w="3074"/>
      </w:tblGrid>
      <w:tr w:rsidR="00EE6A0E" w14:paraId="0632795D" w14:textId="77777777">
        <w:trPr>
          <w:jc w:val="center"/>
        </w:trPr>
        <w:tc>
          <w:tcPr>
            <w:tcW w:w="1872" w:type="dxa"/>
            <w:shd w:val="clear" w:color="auto" w:fill="4C463A"/>
            <w:tcMar>
              <w:top w:w="80" w:type="dxa"/>
              <w:left w:w="80" w:type="dxa"/>
              <w:bottom w:w="80" w:type="dxa"/>
              <w:right w:w="80" w:type="dxa"/>
            </w:tcMar>
            <w:vAlign w:val="center"/>
          </w:tcPr>
          <w:p w14:paraId="117BC63F" w14:textId="77777777" w:rsidR="00EE6A0E" w:rsidRDefault="00000000">
            <w:r>
              <w:rPr>
                <w:b/>
                <w:color w:val="FFFFFF"/>
                <w:sz w:val="16"/>
              </w:rPr>
              <w:t>Category</w:t>
            </w:r>
          </w:p>
        </w:tc>
        <w:tc>
          <w:tcPr>
            <w:tcW w:w="6048" w:type="dxa"/>
            <w:shd w:val="clear" w:color="auto" w:fill="4C463A"/>
            <w:tcMar>
              <w:top w:w="80" w:type="dxa"/>
              <w:left w:w="80" w:type="dxa"/>
              <w:bottom w:w="80" w:type="dxa"/>
              <w:right w:w="80" w:type="dxa"/>
            </w:tcMar>
            <w:vAlign w:val="center"/>
          </w:tcPr>
          <w:p w14:paraId="547109D2" w14:textId="77777777" w:rsidR="00EE6A0E" w:rsidRDefault="00000000">
            <w:r>
              <w:rPr>
                <w:b/>
                <w:color w:val="FFFFFF"/>
                <w:sz w:val="16"/>
              </w:rPr>
              <w:t>Base Specification</w:t>
            </w:r>
          </w:p>
        </w:tc>
        <w:tc>
          <w:tcPr>
            <w:tcW w:w="3312" w:type="dxa"/>
            <w:shd w:val="clear" w:color="auto" w:fill="4C463A"/>
            <w:tcMar>
              <w:top w:w="80" w:type="dxa"/>
              <w:left w:w="80" w:type="dxa"/>
              <w:bottom w:w="80" w:type="dxa"/>
              <w:right w:w="80" w:type="dxa"/>
            </w:tcMar>
            <w:vAlign w:val="center"/>
          </w:tcPr>
          <w:p w14:paraId="0F929A34" w14:textId="77777777" w:rsidR="00EE6A0E" w:rsidRDefault="00000000">
            <w:r>
              <w:rPr>
                <w:b/>
                <w:color w:val="FFFFFF"/>
                <w:sz w:val="16"/>
              </w:rPr>
              <w:t>Prohibited / Avoid</w:t>
            </w:r>
          </w:p>
        </w:tc>
      </w:tr>
      <w:tr w:rsidR="00EE6A0E" w14:paraId="20DCD1B9" w14:textId="77777777">
        <w:trPr>
          <w:jc w:val="center"/>
        </w:trPr>
        <w:tc>
          <w:tcPr>
            <w:tcW w:w="1872" w:type="dxa"/>
            <w:shd w:val="clear" w:color="auto" w:fill="FAF8F4"/>
            <w:tcMar>
              <w:top w:w="80" w:type="dxa"/>
              <w:left w:w="80" w:type="dxa"/>
              <w:bottom w:w="80" w:type="dxa"/>
              <w:right w:w="80" w:type="dxa"/>
            </w:tcMar>
          </w:tcPr>
          <w:p w14:paraId="5966884D" w14:textId="77777777" w:rsidR="00EE6A0E" w:rsidRDefault="00000000">
            <w:r>
              <w:rPr>
                <w:sz w:val="16"/>
              </w:rPr>
              <w:t>Flooring</w:t>
            </w:r>
          </w:p>
        </w:tc>
        <w:tc>
          <w:tcPr>
            <w:tcW w:w="6048" w:type="dxa"/>
            <w:shd w:val="clear" w:color="auto" w:fill="FAF8F4"/>
            <w:tcMar>
              <w:top w:w="80" w:type="dxa"/>
              <w:left w:w="80" w:type="dxa"/>
              <w:bottom w:w="80" w:type="dxa"/>
              <w:right w:w="80" w:type="dxa"/>
            </w:tcMar>
          </w:tcPr>
          <w:p w14:paraId="4D87CF8F" w14:textId="77777777" w:rsidR="00EE6A0E" w:rsidRDefault="00000000">
            <w:r>
              <w:rPr>
                <w:sz w:val="16"/>
              </w:rPr>
              <w:t>Large-format warm limestone-look porcelain; 24x48 preferred; matte/honed; tight color-matched grout; continuous through public spaces</w:t>
            </w:r>
          </w:p>
        </w:tc>
        <w:tc>
          <w:tcPr>
            <w:tcW w:w="3312" w:type="dxa"/>
            <w:shd w:val="clear" w:color="auto" w:fill="FAF8F4"/>
            <w:tcMar>
              <w:top w:w="80" w:type="dxa"/>
              <w:left w:w="80" w:type="dxa"/>
              <w:bottom w:w="80" w:type="dxa"/>
              <w:right w:w="80" w:type="dxa"/>
            </w:tcMar>
          </w:tcPr>
          <w:p w14:paraId="6E3275C4" w14:textId="77777777" w:rsidR="00EE6A0E" w:rsidRDefault="00000000">
            <w:r>
              <w:rPr>
                <w:sz w:val="16"/>
              </w:rPr>
              <w:t>Gray LVP, glossy tile, orange/red tile, busy travertine, tile over unflattened slab</w:t>
            </w:r>
          </w:p>
        </w:tc>
      </w:tr>
      <w:tr w:rsidR="00EE6A0E" w14:paraId="4418C77C" w14:textId="77777777">
        <w:trPr>
          <w:jc w:val="center"/>
        </w:trPr>
        <w:tc>
          <w:tcPr>
            <w:tcW w:w="1872" w:type="dxa"/>
            <w:tcMar>
              <w:top w:w="80" w:type="dxa"/>
              <w:left w:w="80" w:type="dxa"/>
              <w:bottom w:w="80" w:type="dxa"/>
              <w:right w:w="80" w:type="dxa"/>
            </w:tcMar>
          </w:tcPr>
          <w:p w14:paraId="526660E0" w14:textId="77777777" w:rsidR="00EE6A0E" w:rsidRDefault="00000000">
            <w:r>
              <w:rPr>
                <w:sz w:val="16"/>
              </w:rPr>
              <w:t>Walls</w:t>
            </w:r>
          </w:p>
        </w:tc>
        <w:tc>
          <w:tcPr>
            <w:tcW w:w="6048" w:type="dxa"/>
            <w:tcMar>
              <w:top w:w="80" w:type="dxa"/>
              <w:left w:w="80" w:type="dxa"/>
              <w:bottom w:w="80" w:type="dxa"/>
              <w:right w:w="80" w:type="dxa"/>
            </w:tcMar>
          </w:tcPr>
          <w:p w14:paraId="3C9F53D5" w14:textId="77777777" w:rsidR="00EE6A0E" w:rsidRDefault="00000000">
            <w:r>
              <w:rPr>
                <w:sz w:val="16"/>
              </w:rPr>
              <w:t>Smooth warm plaster-like finish; warm off-white, bone, limestone, soft sand</w:t>
            </w:r>
          </w:p>
        </w:tc>
        <w:tc>
          <w:tcPr>
            <w:tcW w:w="3312" w:type="dxa"/>
            <w:tcMar>
              <w:top w:w="80" w:type="dxa"/>
              <w:left w:w="80" w:type="dxa"/>
              <w:bottom w:w="80" w:type="dxa"/>
              <w:right w:w="80" w:type="dxa"/>
            </w:tcMar>
          </w:tcPr>
          <w:p w14:paraId="475FDFC8" w14:textId="77777777" w:rsidR="00EE6A0E" w:rsidRDefault="00000000">
            <w:r>
              <w:rPr>
                <w:sz w:val="16"/>
              </w:rPr>
              <w:t>Orange peel, mismatched texture, cold white, gray, visible patching</w:t>
            </w:r>
          </w:p>
        </w:tc>
      </w:tr>
      <w:tr w:rsidR="00EE6A0E" w14:paraId="36636261" w14:textId="77777777">
        <w:trPr>
          <w:jc w:val="center"/>
        </w:trPr>
        <w:tc>
          <w:tcPr>
            <w:tcW w:w="1872" w:type="dxa"/>
            <w:shd w:val="clear" w:color="auto" w:fill="FAF8F4"/>
            <w:tcMar>
              <w:top w:w="80" w:type="dxa"/>
              <w:left w:w="80" w:type="dxa"/>
              <w:bottom w:w="80" w:type="dxa"/>
              <w:right w:w="80" w:type="dxa"/>
            </w:tcMar>
          </w:tcPr>
          <w:p w14:paraId="05A9B2FF" w14:textId="77777777" w:rsidR="00EE6A0E" w:rsidRDefault="00000000">
            <w:r>
              <w:rPr>
                <w:sz w:val="16"/>
              </w:rPr>
              <w:t>Ceiling</w:t>
            </w:r>
          </w:p>
        </w:tc>
        <w:tc>
          <w:tcPr>
            <w:tcW w:w="6048" w:type="dxa"/>
            <w:shd w:val="clear" w:color="auto" w:fill="FAF8F4"/>
            <w:tcMar>
              <w:top w:w="80" w:type="dxa"/>
              <w:left w:w="80" w:type="dxa"/>
              <w:bottom w:w="80" w:type="dxa"/>
              <w:right w:w="80" w:type="dxa"/>
            </w:tcMar>
          </w:tcPr>
          <w:p w14:paraId="5A449709" w14:textId="77777777" w:rsidR="00EE6A0E" w:rsidRDefault="00000000">
            <w:r>
              <w:rPr>
                <w:sz w:val="16"/>
              </w:rPr>
              <w:t>Warm off-white smooth finish; patching must disappear under normal lighting</w:t>
            </w:r>
          </w:p>
        </w:tc>
        <w:tc>
          <w:tcPr>
            <w:tcW w:w="3312" w:type="dxa"/>
            <w:shd w:val="clear" w:color="auto" w:fill="FAF8F4"/>
            <w:tcMar>
              <w:top w:w="80" w:type="dxa"/>
              <w:left w:w="80" w:type="dxa"/>
              <w:bottom w:w="80" w:type="dxa"/>
              <w:right w:w="80" w:type="dxa"/>
            </w:tcMar>
          </w:tcPr>
          <w:p w14:paraId="1463092B" w14:textId="77777777" w:rsidR="00EE6A0E" w:rsidRDefault="00000000">
            <w:r>
              <w:rPr>
                <w:sz w:val="16"/>
              </w:rPr>
              <w:t>Rough patches, texture mismatch, off-center fixture locations</w:t>
            </w:r>
          </w:p>
        </w:tc>
      </w:tr>
      <w:tr w:rsidR="00EE6A0E" w14:paraId="0417551B" w14:textId="77777777">
        <w:trPr>
          <w:jc w:val="center"/>
        </w:trPr>
        <w:tc>
          <w:tcPr>
            <w:tcW w:w="1872" w:type="dxa"/>
            <w:tcMar>
              <w:top w:w="80" w:type="dxa"/>
              <w:left w:w="80" w:type="dxa"/>
              <w:bottom w:w="80" w:type="dxa"/>
              <w:right w:w="80" w:type="dxa"/>
            </w:tcMar>
          </w:tcPr>
          <w:p w14:paraId="1DC20014" w14:textId="77777777" w:rsidR="00EE6A0E" w:rsidRDefault="00000000">
            <w:r>
              <w:rPr>
                <w:sz w:val="16"/>
              </w:rPr>
              <w:t>Beams</w:t>
            </w:r>
          </w:p>
        </w:tc>
        <w:tc>
          <w:tcPr>
            <w:tcW w:w="6048" w:type="dxa"/>
            <w:tcMar>
              <w:top w:w="80" w:type="dxa"/>
              <w:left w:w="80" w:type="dxa"/>
              <w:bottom w:w="80" w:type="dxa"/>
              <w:right w:w="80" w:type="dxa"/>
            </w:tcMar>
          </w:tcPr>
          <w:p w14:paraId="3689B4C4" w14:textId="77777777" w:rsidR="00EE6A0E" w:rsidRDefault="00000000">
            <w:r>
              <w:rPr>
                <w:sz w:val="16"/>
              </w:rPr>
              <w:t>Preserve and refinish existing beams in matte dark walnut, espresso brown, or blackened brown</w:t>
            </w:r>
          </w:p>
        </w:tc>
        <w:tc>
          <w:tcPr>
            <w:tcW w:w="3312" w:type="dxa"/>
            <w:tcMar>
              <w:top w:w="80" w:type="dxa"/>
              <w:left w:w="80" w:type="dxa"/>
              <w:bottom w:w="80" w:type="dxa"/>
              <w:right w:w="80" w:type="dxa"/>
            </w:tcMar>
          </w:tcPr>
          <w:p w14:paraId="5BE89134" w14:textId="77777777" w:rsidR="00EE6A0E" w:rsidRDefault="00000000">
            <w:r>
              <w:rPr>
                <w:sz w:val="16"/>
              </w:rPr>
              <w:t>Gloss orange stain, bright white paint unless approved, unfinished construction damage</w:t>
            </w:r>
          </w:p>
        </w:tc>
      </w:tr>
      <w:tr w:rsidR="00EE6A0E" w14:paraId="206620F9" w14:textId="77777777">
        <w:trPr>
          <w:jc w:val="center"/>
        </w:trPr>
        <w:tc>
          <w:tcPr>
            <w:tcW w:w="1872" w:type="dxa"/>
            <w:shd w:val="clear" w:color="auto" w:fill="FAF8F4"/>
            <w:tcMar>
              <w:top w:w="80" w:type="dxa"/>
              <w:left w:w="80" w:type="dxa"/>
              <w:bottom w:w="80" w:type="dxa"/>
              <w:right w:w="80" w:type="dxa"/>
            </w:tcMar>
          </w:tcPr>
          <w:p w14:paraId="0E289ECA" w14:textId="77777777" w:rsidR="00EE6A0E" w:rsidRDefault="00000000">
            <w:r>
              <w:rPr>
                <w:sz w:val="16"/>
              </w:rPr>
              <w:t>Baseboards</w:t>
            </w:r>
          </w:p>
        </w:tc>
        <w:tc>
          <w:tcPr>
            <w:tcW w:w="6048" w:type="dxa"/>
            <w:shd w:val="clear" w:color="auto" w:fill="FAF8F4"/>
            <w:tcMar>
              <w:top w:w="80" w:type="dxa"/>
              <w:left w:w="80" w:type="dxa"/>
              <w:bottom w:w="80" w:type="dxa"/>
              <w:right w:w="80" w:type="dxa"/>
            </w:tcMar>
          </w:tcPr>
          <w:p w14:paraId="476064C7" w14:textId="77777777" w:rsidR="00EE6A0E" w:rsidRDefault="00000000">
            <w:r>
              <w:rPr>
                <w:sz w:val="16"/>
              </w:rPr>
              <w:t>Flat stock 5.5-6.5 in preferred; warm white or wall color</w:t>
            </w:r>
          </w:p>
        </w:tc>
        <w:tc>
          <w:tcPr>
            <w:tcW w:w="3312" w:type="dxa"/>
            <w:shd w:val="clear" w:color="auto" w:fill="FAF8F4"/>
            <w:tcMar>
              <w:top w:w="80" w:type="dxa"/>
              <w:left w:w="80" w:type="dxa"/>
              <w:bottom w:w="80" w:type="dxa"/>
              <w:right w:w="80" w:type="dxa"/>
            </w:tcMar>
          </w:tcPr>
          <w:p w14:paraId="58070560" w14:textId="77777777" w:rsidR="00EE6A0E" w:rsidRDefault="00000000">
            <w:r>
              <w:rPr>
                <w:sz w:val="16"/>
              </w:rPr>
              <w:t>Skinny builder base, ornate colonial/Tuscan trim</w:t>
            </w:r>
          </w:p>
        </w:tc>
      </w:tr>
      <w:tr w:rsidR="00EE6A0E" w14:paraId="050257F0" w14:textId="77777777">
        <w:trPr>
          <w:jc w:val="center"/>
        </w:trPr>
        <w:tc>
          <w:tcPr>
            <w:tcW w:w="1872" w:type="dxa"/>
            <w:tcMar>
              <w:top w:w="80" w:type="dxa"/>
              <w:left w:w="80" w:type="dxa"/>
              <w:bottom w:w="80" w:type="dxa"/>
              <w:right w:w="80" w:type="dxa"/>
            </w:tcMar>
          </w:tcPr>
          <w:p w14:paraId="090BB5EB" w14:textId="77777777" w:rsidR="00EE6A0E" w:rsidRDefault="00000000">
            <w:r>
              <w:rPr>
                <w:sz w:val="16"/>
              </w:rPr>
              <w:t>Fireplace</w:t>
            </w:r>
          </w:p>
        </w:tc>
        <w:tc>
          <w:tcPr>
            <w:tcW w:w="6048" w:type="dxa"/>
            <w:tcMar>
              <w:top w:w="80" w:type="dxa"/>
              <w:left w:w="80" w:type="dxa"/>
              <w:bottom w:w="80" w:type="dxa"/>
              <w:right w:w="80" w:type="dxa"/>
            </w:tcMar>
          </w:tcPr>
          <w:p w14:paraId="214EBA76" w14:textId="77777777" w:rsidR="00EE6A0E" w:rsidRDefault="00000000">
            <w:r>
              <w:rPr>
                <w:sz w:val="16"/>
              </w:rPr>
              <w:t>Smooth plaster, honed limestone, limestone-look slab/panel, subtle warm quartzite</w:t>
            </w:r>
          </w:p>
        </w:tc>
        <w:tc>
          <w:tcPr>
            <w:tcW w:w="3312" w:type="dxa"/>
            <w:tcMar>
              <w:top w:w="80" w:type="dxa"/>
              <w:left w:w="80" w:type="dxa"/>
              <w:bottom w:w="80" w:type="dxa"/>
              <w:right w:w="80" w:type="dxa"/>
            </w:tcMar>
          </w:tcPr>
          <w:p w14:paraId="6453FC49" w14:textId="77777777" w:rsidR="00EE6A0E" w:rsidRDefault="00000000">
            <w:r>
              <w:rPr>
                <w:sz w:val="16"/>
              </w:rPr>
              <w:t>Shiny generic marble, busy veining, stacked stone, ornate mantel</w:t>
            </w:r>
          </w:p>
        </w:tc>
      </w:tr>
      <w:tr w:rsidR="00EE6A0E" w14:paraId="4CAD7E8E" w14:textId="77777777">
        <w:trPr>
          <w:jc w:val="center"/>
        </w:trPr>
        <w:tc>
          <w:tcPr>
            <w:tcW w:w="1872" w:type="dxa"/>
            <w:shd w:val="clear" w:color="auto" w:fill="FAF8F4"/>
            <w:tcMar>
              <w:top w:w="80" w:type="dxa"/>
              <w:left w:w="80" w:type="dxa"/>
              <w:bottom w:w="80" w:type="dxa"/>
              <w:right w:w="80" w:type="dxa"/>
            </w:tcMar>
          </w:tcPr>
          <w:p w14:paraId="45F43661" w14:textId="77777777" w:rsidR="00EE6A0E" w:rsidRDefault="00000000">
            <w:r>
              <w:rPr>
                <w:sz w:val="16"/>
              </w:rPr>
              <w:t>Rear glass</w:t>
            </w:r>
          </w:p>
        </w:tc>
        <w:tc>
          <w:tcPr>
            <w:tcW w:w="6048" w:type="dxa"/>
            <w:shd w:val="clear" w:color="auto" w:fill="FAF8F4"/>
            <w:tcMar>
              <w:top w:w="80" w:type="dxa"/>
              <w:left w:w="80" w:type="dxa"/>
              <w:bottom w:w="80" w:type="dxa"/>
              <w:right w:w="80" w:type="dxa"/>
            </w:tcMar>
          </w:tcPr>
          <w:p w14:paraId="44D6F6D0" w14:textId="77777777" w:rsidR="00EE6A0E" w:rsidRDefault="00000000">
            <w:r>
              <w:rPr>
                <w:sz w:val="16"/>
              </w:rPr>
              <w:t>Black/bronze/dark metal frames, low-E glass, modern hardware, clean threshold</w:t>
            </w:r>
          </w:p>
        </w:tc>
        <w:tc>
          <w:tcPr>
            <w:tcW w:w="3312" w:type="dxa"/>
            <w:shd w:val="clear" w:color="auto" w:fill="FAF8F4"/>
            <w:tcMar>
              <w:top w:w="80" w:type="dxa"/>
              <w:left w:w="80" w:type="dxa"/>
              <w:bottom w:w="80" w:type="dxa"/>
              <w:right w:w="80" w:type="dxa"/>
            </w:tcMar>
          </w:tcPr>
          <w:p w14:paraId="05C75FA9" w14:textId="77777777" w:rsidR="00EE6A0E" w:rsidRDefault="00000000">
            <w:r>
              <w:rPr>
                <w:sz w:val="16"/>
              </w:rPr>
              <w:t>White vinyl, mismatched frames, undersized glass, flimsy doors</w:t>
            </w:r>
          </w:p>
        </w:tc>
      </w:tr>
      <w:tr w:rsidR="00EE6A0E" w14:paraId="36FB8E0A" w14:textId="77777777">
        <w:trPr>
          <w:jc w:val="center"/>
        </w:trPr>
        <w:tc>
          <w:tcPr>
            <w:tcW w:w="1872" w:type="dxa"/>
            <w:tcMar>
              <w:top w:w="80" w:type="dxa"/>
              <w:left w:w="80" w:type="dxa"/>
              <w:bottom w:w="80" w:type="dxa"/>
              <w:right w:w="80" w:type="dxa"/>
            </w:tcMar>
          </w:tcPr>
          <w:p w14:paraId="36DCF536" w14:textId="77777777" w:rsidR="00EE6A0E" w:rsidRDefault="00000000">
            <w:r>
              <w:rPr>
                <w:sz w:val="16"/>
              </w:rPr>
              <w:t>Metals</w:t>
            </w:r>
          </w:p>
        </w:tc>
        <w:tc>
          <w:tcPr>
            <w:tcW w:w="6048" w:type="dxa"/>
            <w:tcMar>
              <w:top w:w="80" w:type="dxa"/>
              <w:left w:w="80" w:type="dxa"/>
              <w:bottom w:w="80" w:type="dxa"/>
              <w:right w:w="80" w:type="dxa"/>
            </w:tcMar>
          </w:tcPr>
          <w:p w14:paraId="55B7FA79" w14:textId="77777777" w:rsidR="00EE6A0E" w:rsidRDefault="00000000">
            <w:r>
              <w:rPr>
                <w:sz w:val="16"/>
              </w:rPr>
              <w:t>Dark bronze, blackened metal, aged brass sparingly</w:t>
            </w:r>
          </w:p>
        </w:tc>
        <w:tc>
          <w:tcPr>
            <w:tcW w:w="3312" w:type="dxa"/>
            <w:tcMar>
              <w:top w:w="80" w:type="dxa"/>
              <w:left w:w="80" w:type="dxa"/>
              <w:bottom w:w="80" w:type="dxa"/>
              <w:right w:w="80" w:type="dxa"/>
            </w:tcMar>
          </w:tcPr>
          <w:p w14:paraId="0E10D657" w14:textId="77777777" w:rsidR="00EE6A0E" w:rsidRDefault="00000000">
            <w:r>
              <w:rPr>
                <w:sz w:val="16"/>
              </w:rPr>
              <w:t>Random mixed finishes, cheap bright chrome everywhere</w:t>
            </w:r>
          </w:p>
        </w:tc>
      </w:tr>
    </w:tbl>
    <w:p w14:paraId="6B84E594" w14:textId="77777777" w:rsidR="00EE6A0E" w:rsidRDefault="00EE6A0E"/>
    <w:p w14:paraId="646857B3" w14:textId="77777777" w:rsidR="00EE6A0E" w:rsidRDefault="00000000">
      <w:pPr>
        <w:pStyle w:val="Heading2"/>
      </w:pPr>
      <w:r>
        <w:rPr>
          <w:rFonts w:ascii="Arial" w:hAnsi="Arial"/>
        </w:rPr>
        <w:t>Flooring Installation Standard</w:t>
      </w:r>
    </w:p>
    <w:p w14:paraId="11F94E50" w14:textId="77777777" w:rsidR="00EE6A0E" w:rsidRDefault="00000000">
      <w:pPr>
        <w:pStyle w:val="BodyText"/>
      </w:pPr>
      <w:r>
        <w:t>Large-format tile must not be installed over a wavy or unprepared slab. Contractor must include substrate prep, flattening, crack treatment where needed, layout approval, and clean grout execution. No spot-bonding. No visible lippage in normal daylight. No transition strips used to hide poor planning.</w:t>
      </w:r>
    </w:p>
    <w:p w14:paraId="243E1633" w14:textId="77777777" w:rsidR="00EE6A0E" w:rsidRDefault="00000000">
      <w:pPr>
        <w:pStyle w:val="Heading2"/>
      </w:pPr>
      <w:r>
        <w:rPr>
          <w:rFonts w:ascii="Arial" w:hAnsi="Arial"/>
        </w:rPr>
        <w:t>Wall / Ceiling Finish Standard</w:t>
      </w:r>
    </w:p>
    <w:p w14:paraId="7CE672C6" w14:textId="77777777" w:rsidR="00EE6A0E" w:rsidRDefault="00000000">
      <w:pPr>
        <w:pStyle w:val="BodyText"/>
      </w:pPr>
      <w:r>
        <w:t>Smooth means smooth. Public-facing walls, the fireplace wall, rear door/window returns, and any structural opening/header areas must not show patch lines, old wall ghosts, orange peel, visible seams, or wavy drywall under normal daylight and installed lighting.</w:t>
      </w:r>
    </w:p>
    <w:p w14:paraId="2FCE0460" w14:textId="59AB847A" w:rsidR="00EE6A0E" w:rsidRDefault="00EE6A0E"/>
    <w:p w14:paraId="0D8AA6AD" w14:textId="77777777" w:rsidR="00EE6A0E" w:rsidRDefault="00000000">
      <w:pPr>
        <w:pStyle w:val="Heading1"/>
      </w:pPr>
      <w:r>
        <w:rPr>
          <w:rFonts w:ascii="Arial" w:hAnsi="Arial"/>
        </w:rPr>
        <w:t>6. Lighting Spec</w:t>
      </w:r>
    </w:p>
    <w:p w14:paraId="1B28FF7C" w14:textId="77777777" w:rsidR="00EE6A0E" w:rsidRDefault="00000000">
      <w:pPr>
        <w:pStyle w:val="BodyText"/>
      </w:pPr>
      <w:r>
        <w:t>Lighting must be treated as a design system, not random fixture replacement. All public-room lighting should be warm, layered, and dimmable.</w:t>
      </w:r>
    </w:p>
    <w:tbl>
      <w:tblPr>
        <w:tblStyle w:val="TableGrid"/>
        <w:tblW w:w="0" w:type="auto"/>
        <w:jc w:val="center"/>
        <w:tblLook w:val="04A0" w:firstRow="1" w:lastRow="0" w:firstColumn="1" w:lastColumn="0" w:noHBand="0" w:noVBand="1"/>
      </w:tblPr>
      <w:tblGrid>
        <w:gridCol w:w="2611"/>
        <w:gridCol w:w="7747"/>
      </w:tblGrid>
      <w:tr w:rsidR="00EE6A0E" w14:paraId="1DD779A8" w14:textId="77777777">
        <w:trPr>
          <w:jc w:val="center"/>
        </w:trPr>
        <w:tc>
          <w:tcPr>
            <w:tcW w:w="2736" w:type="dxa"/>
            <w:shd w:val="clear" w:color="auto" w:fill="4C463A"/>
            <w:tcMar>
              <w:top w:w="80" w:type="dxa"/>
              <w:left w:w="80" w:type="dxa"/>
              <w:bottom w:w="80" w:type="dxa"/>
              <w:right w:w="80" w:type="dxa"/>
            </w:tcMar>
            <w:vAlign w:val="center"/>
          </w:tcPr>
          <w:p w14:paraId="0EDDFA36" w14:textId="77777777" w:rsidR="00EE6A0E" w:rsidRDefault="00000000">
            <w:r>
              <w:rPr>
                <w:b/>
                <w:color w:val="FFFFFF"/>
                <w:sz w:val="17"/>
              </w:rPr>
              <w:t>Area</w:t>
            </w:r>
          </w:p>
        </w:tc>
        <w:tc>
          <w:tcPr>
            <w:tcW w:w="8208" w:type="dxa"/>
            <w:shd w:val="clear" w:color="auto" w:fill="4C463A"/>
            <w:tcMar>
              <w:top w:w="80" w:type="dxa"/>
              <w:left w:w="80" w:type="dxa"/>
              <w:bottom w:w="80" w:type="dxa"/>
              <w:right w:w="80" w:type="dxa"/>
            </w:tcMar>
            <w:vAlign w:val="center"/>
          </w:tcPr>
          <w:p w14:paraId="74D4AC00" w14:textId="77777777" w:rsidR="00EE6A0E" w:rsidRDefault="00000000">
            <w:r>
              <w:rPr>
                <w:b/>
                <w:color w:val="FFFFFF"/>
                <w:sz w:val="17"/>
              </w:rPr>
              <w:t>Specification</w:t>
            </w:r>
          </w:p>
        </w:tc>
      </w:tr>
      <w:tr w:rsidR="00EE6A0E" w14:paraId="116B0B9E" w14:textId="77777777">
        <w:trPr>
          <w:jc w:val="center"/>
        </w:trPr>
        <w:tc>
          <w:tcPr>
            <w:tcW w:w="2736" w:type="dxa"/>
            <w:shd w:val="clear" w:color="auto" w:fill="FAF8F4"/>
            <w:tcMar>
              <w:top w:w="80" w:type="dxa"/>
              <w:left w:w="80" w:type="dxa"/>
              <w:bottom w:w="80" w:type="dxa"/>
              <w:right w:w="80" w:type="dxa"/>
            </w:tcMar>
          </w:tcPr>
          <w:p w14:paraId="6E62ED08" w14:textId="77777777" w:rsidR="00EE6A0E" w:rsidRDefault="00000000">
            <w:r>
              <w:rPr>
                <w:sz w:val="17"/>
              </w:rPr>
              <w:t>Color temperature</w:t>
            </w:r>
          </w:p>
        </w:tc>
        <w:tc>
          <w:tcPr>
            <w:tcW w:w="8208" w:type="dxa"/>
            <w:shd w:val="clear" w:color="auto" w:fill="FAF8F4"/>
            <w:tcMar>
              <w:top w:w="80" w:type="dxa"/>
              <w:left w:w="80" w:type="dxa"/>
              <w:bottom w:w="80" w:type="dxa"/>
              <w:right w:w="80" w:type="dxa"/>
            </w:tcMar>
          </w:tcPr>
          <w:p w14:paraId="642C454A" w14:textId="77777777" w:rsidR="00EE6A0E" w:rsidRDefault="00000000">
            <w:r>
              <w:rPr>
                <w:sz w:val="17"/>
              </w:rPr>
              <w:t>2700K-3000K; 90+ CRI preferred; dimmers required in public/living/dining areas</w:t>
            </w:r>
          </w:p>
        </w:tc>
      </w:tr>
      <w:tr w:rsidR="00EE6A0E" w14:paraId="117126FB" w14:textId="77777777">
        <w:trPr>
          <w:jc w:val="center"/>
        </w:trPr>
        <w:tc>
          <w:tcPr>
            <w:tcW w:w="2736" w:type="dxa"/>
            <w:tcMar>
              <w:top w:w="80" w:type="dxa"/>
              <w:left w:w="80" w:type="dxa"/>
              <w:bottom w:w="80" w:type="dxa"/>
              <w:right w:w="80" w:type="dxa"/>
            </w:tcMar>
          </w:tcPr>
          <w:p w14:paraId="52A956CF" w14:textId="77777777" w:rsidR="00EE6A0E" w:rsidRDefault="00000000">
            <w:r>
              <w:rPr>
                <w:sz w:val="17"/>
              </w:rPr>
              <w:t>Dining</w:t>
            </w:r>
          </w:p>
        </w:tc>
        <w:tc>
          <w:tcPr>
            <w:tcW w:w="8208" w:type="dxa"/>
            <w:tcMar>
              <w:top w:w="80" w:type="dxa"/>
              <w:left w:w="80" w:type="dxa"/>
              <w:bottom w:w="80" w:type="dxa"/>
              <w:right w:w="80" w:type="dxa"/>
            </w:tcMar>
          </w:tcPr>
          <w:p w14:paraId="457415B2" w14:textId="77777777" w:rsidR="00EE6A0E" w:rsidRDefault="00000000">
            <w:r>
              <w:rPr>
                <w:sz w:val="17"/>
              </w:rPr>
              <w:t>Statement chandelier centered on dining table; warm bronze/dark metal/linen/woven/plaster fixture; not old-box driven if old box is wrong</w:t>
            </w:r>
          </w:p>
        </w:tc>
      </w:tr>
      <w:tr w:rsidR="00EE6A0E" w14:paraId="187C97B4" w14:textId="77777777">
        <w:trPr>
          <w:jc w:val="center"/>
        </w:trPr>
        <w:tc>
          <w:tcPr>
            <w:tcW w:w="2736" w:type="dxa"/>
            <w:shd w:val="clear" w:color="auto" w:fill="FAF8F4"/>
            <w:tcMar>
              <w:top w:w="80" w:type="dxa"/>
              <w:left w:w="80" w:type="dxa"/>
              <w:bottom w:w="80" w:type="dxa"/>
              <w:right w:w="80" w:type="dxa"/>
            </w:tcMar>
          </w:tcPr>
          <w:p w14:paraId="3CF13271" w14:textId="77777777" w:rsidR="00EE6A0E" w:rsidRDefault="00000000">
            <w:r>
              <w:rPr>
                <w:sz w:val="17"/>
              </w:rPr>
              <w:t>TV/media</w:t>
            </w:r>
          </w:p>
        </w:tc>
        <w:tc>
          <w:tcPr>
            <w:tcW w:w="8208" w:type="dxa"/>
            <w:shd w:val="clear" w:color="auto" w:fill="FAF8F4"/>
            <w:tcMar>
              <w:top w:w="80" w:type="dxa"/>
              <w:left w:w="80" w:type="dxa"/>
              <w:bottom w:w="80" w:type="dxa"/>
              <w:right w:w="80" w:type="dxa"/>
            </w:tcMar>
          </w:tcPr>
          <w:p w14:paraId="0C28E8EE" w14:textId="77777777" w:rsidR="00EE6A0E" w:rsidRDefault="00000000">
            <w:r>
              <w:rPr>
                <w:sz w:val="17"/>
              </w:rPr>
              <w:t>No glare on TV; concealed wiring; optional lamps/sconces; clean switch/outlet locations</w:t>
            </w:r>
          </w:p>
        </w:tc>
      </w:tr>
      <w:tr w:rsidR="00EE6A0E" w14:paraId="446C72D6" w14:textId="77777777">
        <w:trPr>
          <w:jc w:val="center"/>
        </w:trPr>
        <w:tc>
          <w:tcPr>
            <w:tcW w:w="2736" w:type="dxa"/>
            <w:tcMar>
              <w:top w:w="80" w:type="dxa"/>
              <w:left w:w="80" w:type="dxa"/>
              <w:bottom w:w="80" w:type="dxa"/>
              <w:right w:w="80" w:type="dxa"/>
            </w:tcMar>
          </w:tcPr>
          <w:p w14:paraId="7ED4926E" w14:textId="77777777" w:rsidR="00EE6A0E" w:rsidRDefault="00000000">
            <w:r>
              <w:rPr>
                <w:sz w:val="17"/>
              </w:rPr>
              <w:t>Center living</w:t>
            </w:r>
          </w:p>
        </w:tc>
        <w:tc>
          <w:tcPr>
            <w:tcW w:w="8208" w:type="dxa"/>
            <w:tcMar>
              <w:top w:w="80" w:type="dxa"/>
              <w:left w:w="80" w:type="dxa"/>
              <w:bottom w:w="80" w:type="dxa"/>
              <w:right w:w="80" w:type="dxa"/>
            </w:tcMar>
          </w:tcPr>
          <w:p w14:paraId="3C026F16" w14:textId="77777777" w:rsidR="00EE6A0E" w:rsidRDefault="00000000">
            <w:r>
              <w:rPr>
                <w:sz w:val="17"/>
              </w:rPr>
              <w:t>Recessed/gimbal lighting only as needed; lamps/outlets planned; no harsh overhead-only lighting</w:t>
            </w:r>
          </w:p>
        </w:tc>
      </w:tr>
      <w:tr w:rsidR="00EE6A0E" w14:paraId="7667EF89" w14:textId="77777777">
        <w:trPr>
          <w:jc w:val="center"/>
        </w:trPr>
        <w:tc>
          <w:tcPr>
            <w:tcW w:w="2736" w:type="dxa"/>
            <w:shd w:val="clear" w:color="auto" w:fill="FAF8F4"/>
            <w:tcMar>
              <w:top w:w="80" w:type="dxa"/>
              <w:left w:w="80" w:type="dxa"/>
              <w:bottom w:w="80" w:type="dxa"/>
              <w:right w:w="80" w:type="dxa"/>
            </w:tcMar>
          </w:tcPr>
          <w:p w14:paraId="0F7E5F66" w14:textId="77777777" w:rsidR="00EE6A0E" w:rsidRDefault="00000000">
            <w:r>
              <w:rPr>
                <w:sz w:val="17"/>
              </w:rPr>
              <w:t>Rear glass / pool side</w:t>
            </w:r>
          </w:p>
        </w:tc>
        <w:tc>
          <w:tcPr>
            <w:tcW w:w="8208" w:type="dxa"/>
            <w:shd w:val="clear" w:color="auto" w:fill="FAF8F4"/>
            <w:tcMar>
              <w:top w:w="80" w:type="dxa"/>
              <w:left w:w="80" w:type="dxa"/>
              <w:bottom w:w="80" w:type="dxa"/>
              <w:right w:w="80" w:type="dxa"/>
            </w:tcMar>
          </w:tcPr>
          <w:p w14:paraId="7E1E95DB" w14:textId="77777777" w:rsidR="00EE6A0E" w:rsidRDefault="00000000">
            <w:r>
              <w:rPr>
                <w:sz w:val="17"/>
              </w:rPr>
              <w:t>Avoid nighttime glass glare; exterior patio lighting should read warm and resort-like</w:t>
            </w:r>
          </w:p>
        </w:tc>
      </w:tr>
      <w:tr w:rsidR="00EE6A0E" w14:paraId="08C7B890" w14:textId="77777777">
        <w:trPr>
          <w:jc w:val="center"/>
        </w:trPr>
        <w:tc>
          <w:tcPr>
            <w:tcW w:w="2736" w:type="dxa"/>
            <w:tcMar>
              <w:top w:w="80" w:type="dxa"/>
              <w:left w:w="80" w:type="dxa"/>
              <w:bottom w:w="80" w:type="dxa"/>
              <w:right w:w="80" w:type="dxa"/>
            </w:tcMar>
          </w:tcPr>
          <w:p w14:paraId="0C5D5A14" w14:textId="77777777" w:rsidR="00EE6A0E" w:rsidRDefault="00000000">
            <w:r>
              <w:rPr>
                <w:sz w:val="17"/>
              </w:rPr>
              <w:t>Avoid</w:t>
            </w:r>
          </w:p>
        </w:tc>
        <w:tc>
          <w:tcPr>
            <w:tcW w:w="8208" w:type="dxa"/>
            <w:tcMar>
              <w:top w:w="80" w:type="dxa"/>
              <w:left w:w="80" w:type="dxa"/>
              <w:bottom w:w="80" w:type="dxa"/>
              <w:right w:w="80" w:type="dxa"/>
            </w:tcMar>
          </w:tcPr>
          <w:p w14:paraId="745555C1" w14:textId="77777777" w:rsidR="00EE6A0E" w:rsidRDefault="00000000">
            <w:r>
              <w:rPr>
                <w:sz w:val="17"/>
              </w:rPr>
              <w:t>Cold blue LEDs, too many cans, random fixture styles, off-center chandelier, exposed cords</w:t>
            </w:r>
          </w:p>
        </w:tc>
      </w:tr>
    </w:tbl>
    <w:p w14:paraId="710031EB" w14:textId="77777777" w:rsidR="00EE6A0E" w:rsidRDefault="00EE6A0E"/>
    <w:p w14:paraId="2F87FAC2" w14:textId="77777777" w:rsidR="00EE6A0E" w:rsidRDefault="00000000">
      <w:pPr>
        <w:pStyle w:val="Heading1"/>
      </w:pPr>
      <w:r>
        <w:rPr>
          <w:rFonts w:ascii="Arial" w:hAnsi="Arial"/>
        </w:rPr>
        <w:lastRenderedPageBreak/>
        <w:t>7. Contractor Base Scope of Work</w:t>
      </w:r>
    </w:p>
    <w:p w14:paraId="0EABBE05" w14:textId="77777777" w:rsidR="00EE6A0E" w:rsidRDefault="00000000">
      <w:pPr>
        <w:pStyle w:val="BodyText"/>
      </w:pPr>
      <w:r>
        <w:t>Base bid shall include the following work for the main public living zone.</w:t>
      </w:r>
    </w:p>
    <w:p w14:paraId="6DA57B9D" w14:textId="77777777" w:rsidR="00EE6A0E" w:rsidRDefault="00000000">
      <w:pPr>
        <w:pStyle w:val="ListNumber"/>
      </w:pPr>
      <w:r>
        <w:t>Field verification of room dimensions, ceiling heights, beam locations, door/window openings, fireplace conditions, electrical, and HVAC.</w:t>
      </w:r>
    </w:p>
    <w:p w14:paraId="00841FEA" w14:textId="77777777" w:rsidR="00EE6A0E" w:rsidRDefault="00000000">
      <w:pPr>
        <w:pStyle w:val="ListNumber"/>
      </w:pPr>
      <w:r>
        <w:t>Protection, dust control, demolition, and haul-off for affected public-zone work.</w:t>
      </w:r>
    </w:p>
    <w:p w14:paraId="67C8FA72" w14:textId="77777777" w:rsidR="00EE6A0E" w:rsidRDefault="00000000">
      <w:pPr>
        <w:pStyle w:val="ListNumber"/>
      </w:pPr>
      <w:r>
        <w:t>Structural evaluation for wall, fireplace, rear opening, or ceiling modification where applicable.</w:t>
      </w:r>
    </w:p>
    <w:p w14:paraId="243CC839" w14:textId="77777777" w:rsidR="00EE6A0E" w:rsidRDefault="00000000">
      <w:pPr>
        <w:pStyle w:val="ListNumber"/>
      </w:pPr>
      <w:r>
        <w:t>Engineering and permit coordination for structural work, if required.</w:t>
      </w:r>
    </w:p>
    <w:p w14:paraId="4ADA0BB9" w14:textId="77777777" w:rsidR="00EE6A0E" w:rsidRDefault="00000000">
      <w:pPr>
        <w:pStyle w:val="ListNumber"/>
      </w:pPr>
      <w:r>
        <w:t>Public-zone reconfiguration into right dining, left TV/media, center living, and rear resort connection.</w:t>
      </w:r>
    </w:p>
    <w:p w14:paraId="2A0089F5" w14:textId="77777777" w:rsidR="00EE6A0E" w:rsidRDefault="00000000">
      <w:pPr>
        <w:pStyle w:val="ListNumber"/>
      </w:pPr>
      <w:r>
        <w:t>Option A fireplace remodel as the base rear-wall plan.</w:t>
      </w:r>
    </w:p>
    <w:p w14:paraId="71B935FF" w14:textId="77777777" w:rsidR="00EE6A0E" w:rsidRDefault="00000000">
      <w:pPr>
        <w:pStyle w:val="ListNumber"/>
      </w:pPr>
      <w:r>
        <w:t>Option A rear pool-facing door/window enlargement or replacement.</w:t>
      </w:r>
    </w:p>
    <w:p w14:paraId="6959681A" w14:textId="77777777" w:rsidR="00EE6A0E" w:rsidRDefault="00000000">
      <w:pPr>
        <w:pStyle w:val="ListNumber"/>
      </w:pPr>
      <w:r>
        <w:t>Option B fireplace removal and full rear glass wall priced separately as an alternate.</w:t>
      </w:r>
    </w:p>
    <w:p w14:paraId="25FBA003" w14:textId="77777777" w:rsidR="00EE6A0E" w:rsidRDefault="00000000">
      <w:pPr>
        <w:pStyle w:val="ListNumber"/>
      </w:pPr>
      <w:r>
        <w:t>Continuous large-format flooring through the public zone.</w:t>
      </w:r>
    </w:p>
    <w:p w14:paraId="41366284" w14:textId="77777777" w:rsidR="00EE6A0E" w:rsidRDefault="00000000">
      <w:pPr>
        <w:pStyle w:val="ListNumber"/>
      </w:pPr>
      <w:r>
        <w:t>Smooth wall/ceiling finish in affected public areas.</w:t>
      </w:r>
    </w:p>
    <w:p w14:paraId="5E6E2A1C" w14:textId="77777777" w:rsidR="00EE6A0E" w:rsidRDefault="00000000">
      <w:pPr>
        <w:pStyle w:val="ListNumber"/>
      </w:pPr>
      <w:r>
        <w:t>Beam repair/refinishing.</w:t>
      </w:r>
    </w:p>
    <w:p w14:paraId="43524AF0" w14:textId="77777777" w:rsidR="00EE6A0E" w:rsidRDefault="00000000">
      <w:pPr>
        <w:pStyle w:val="ListNumber"/>
      </w:pPr>
      <w:r>
        <w:t>Electrical and lighting modifications, including concealed TV/media wiring in approved left TV zone.</w:t>
      </w:r>
    </w:p>
    <w:p w14:paraId="4711C010" w14:textId="77777777" w:rsidR="00EE6A0E" w:rsidRDefault="00000000">
      <w:pPr>
        <w:pStyle w:val="ListNumber"/>
      </w:pPr>
      <w:r>
        <w:t>HVAC/register adjustments as required by the work.</w:t>
      </w:r>
    </w:p>
    <w:p w14:paraId="0F020EB7" w14:textId="77777777" w:rsidR="00EE6A0E" w:rsidRDefault="00000000">
      <w:pPr>
        <w:pStyle w:val="ListNumber"/>
      </w:pPr>
      <w:r>
        <w:t>Painting, trim/baseboards, exterior stucco patching related to rear openings, final cleanup, and punch list.</w:t>
      </w:r>
    </w:p>
    <w:p w14:paraId="5CFB4158" w14:textId="77777777" w:rsidR="00EE6A0E" w:rsidRDefault="00000000">
      <w:pPr>
        <w:pStyle w:val="Heading2"/>
      </w:pPr>
      <w:r>
        <w:rPr>
          <w:rFonts w:ascii="Arial" w:hAnsi="Arial"/>
        </w:rPr>
        <w:t>Required Bid Alternates</w:t>
      </w:r>
    </w:p>
    <w:p w14:paraId="2E06B605" w14:textId="77777777" w:rsidR="00EE6A0E" w:rsidRDefault="00000000">
      <w:pPr>
        <w:pStyle w:val="ListBullet"/>
      </w:pPr>
      <w:r>
        <w:t>Alternate 1 - Full rear glass wall: fireplace removal, gas/vent termination, roof/chase patch if applicable, structural header/beam, engineering, permits, door/window system, flashing, stucco, finishes, and electrical/HVAC adjustments.</w:t>
      </w:r>
    </w:p>
    <w:p w14:paraId="5281AA9E" w14:textId="77777777" w:rsidR="00EE6A0E" w:rsidRDefault="00000000">
      <w:pPr>
        <w:pStyle w:val="ListBullet"/>
      </w:pPr>
      <w:r>
        <w:t>Alternate 2 - Premium rear door system: upgrade standard doors/sliders to premium multi-slide or steel-style system.</w:t>
      </w:r>
    </w:p>
    <w:p w14:paraId="537B5034" w14:textId="77777777" w:rsidR="00EE6A0E" w:rsidRDefault="00000000">
      <w:pPr>
        <w:pStyle w:val="ListBullet"/>
      </w:pPr>
      <w:r>
        <w:t>Alternate 3 - Full Level-5 public wall finish: upgrade all public-room walls/ceilings to Level 5 or equivalent smooth finish.</w:t>
      </w:r>
    </w:p>
    <w:p w14:paraId="3CC0CECE" w14:textId="77777777" w:rsidR="00EE6A0E" w:rsidRDefault="00000000">
      <w:pPr>
        <w:pStyle w:val="ListBullet"/>
      </w:pPr>
      <w:r>
        <w:t>Alternate 4 - Natural stone public flooring: upgrade limestone-look porcelain to real limestone/travertine/shellstone.</w:t>
      </w:r>
    </w:p>
    <w:p w14:paraId="4BCA8E9A" w14:textId="77777777" w:rsidR="00EE6A0E" w:rsidRDefault="00000000">
      <w:pPr>
        <w:pStyle w:val="ListBullet"/>
      </w:pPr>
      <w:r>
        <w:t>Alternate 5 - Premium fireplace slab: upgrade fireplace from plaster/large-format porcelain to slab limestone/quartzite.</w:t>
      </w:r>
    </w:p>
    <w:p w14:paraId="34CD74A6" w14:textId="77777777" w:rsidR="00EE6A0E" w:rsidRDefault="00000000">
      <w:pPr>
        <w:pStyle w:val="ListBullet"/>
      </w:pPr>
      <w:r>
        <w:t>Alternate 6 - Custom media wall: minimal low built-in for left TV zone only; warm wood/plaster; must not dominate entry sightline.</w:t>
      </w:r>
    </w:p>
    <w:p w14:paraId="4900E1D1" w14:textId="240614D0" w:rsidR="00EE6A0E" w:rsidRDefault="00EE6A0E"/>
    <w:p w14:paraId="41E3DCC7" w14:textId="77777777" w:rsidR="00EE6A0E" w:rsidRDefault="00000000">
      <w:pPr>
        <w:pStyle w:val="Heading2"/>
      </w:pPr>
      <w:r>
        <w:rPr>
          <w:rFonts w:ascii="Arial" w:hAnsi="Arial"/>
        </w:rPr>
        <w:t>Required Allowances</w:t>
      </w:r>
    </w:p>
    <w:p w14:paraId="5D998D91" w14:textId="77777777" w:rsidR="00EE6A0E" w:rsidRDefault="00000000">
      <w:pPr>
        <w:pStyle w:val="BodyText"/>
      </w:pPr>
      <w:r>
        <w:t>Contractor must list allowances. 'All materials included' is not acceptable unless materials are named or allowance amounts are provided.</w:t>
      </w:r>
    </w:p>
    <w:tbl>
      <w:tblPr>
        <w:tblStyle w:val="TableGrid"/>
        <w:tblW w:w="0" w:type="auto"/>
        <w:jc w:val="center"/>
        <w:tblLook w:val="04A0" w:firstRow="1" w:lastRow="0" w:firstColumn="1" w:lastColumn="0" w:noHBand="0" w:noVBand="1"/>
      </w:tblPr>
      <w:tblGrid>
        <w:gridCol w:w="5760"/>
        <w:gridCol w:w="2880"/>
      </w:tblGrid>
      <w:tr w:rsidR="00EE6A0E" w14:paraId="540597AC" w14:textId="77777777">
        <w:trPr>
          <w:jc w:val="center"/>
        </w:trPr>
        <w:tc>
          <w:tcPr>
            <w:tcW w:w="5760" w:type="dxa"/>
            <w:shd w:val="clear" w:color="auto" w:fill="4C463A"/>
            <w:tcMar>
              <w:top w:w="80" w:type="dxa"/>
              <w:left w:w="80" w:type="dxa"/>
              <w:bottom w:w="80" w:type="dxa"/>
              <w:right w:w="80" w:type="dxa"/>
            </w:tcMar>
            <w:vAlign w:val="center"/>
          </w:tcPr>
          <w:p w14:paraId="66D8D442" w14:textId="77777777" w:rsidR="00EE6A0E" w:rsidRDefault="00000000">
            <w:r>
              <w:rPr>
                <w:b/>
                <w:color w:val="FFFFFF"/>
                <w:sz w:val="17"/>
              </w:rPr>
              <w:t>Item</w:t>
            </w:r>
          </w:p>
        </w:tc>
        <w:tc>
          <w:tcPr>
            <w:tcW w:w="2880" w:type="dxa"/>
            <w:shd w:val="clear" w:color="auto" w:fill="4C463A"/>
            <w:tcMar>
              <w:top w:w="80" w:type="dxa"/>
              <w:left w:w="80" w:type="dxa"/>
              <w:bottom w:w="80" w:type="dxa"/>
              <w:right w:w="80" w:type="dxa"/>
            </w:tcMar>
            <w:vAlign w:val="center"/>
          </w:tcPr>
          <w:p w14:paraId="2753C6FD" w14:textId="77777777" w:rsidR="00EE6A0E" w:rsidRDefault="00000000">
            <w:r>
              <w:rPr>
                <w:b/>
                <w:color w:val="FFFFFF"/>
                <w:sz w:val="17"/>
              </w:rPr>
              <w:t>Allowance</w:t>
            </w:r>
          </w:p>
        </w:tc>
      </w:tr>
      <w:tr w:rsidR="00EE6A0E" w14:paraId="72AAADDC" w14:textId="77777777">
        <w:trPr>
          <w:jc w:val="center"/>
        </w:trPr>
        <w:tc>
          <w:tcPr>
            <w:tcW w:w="5760" w:type="dxa"/>
            <w:shd w:val="clear" w:color="auto" w:fill="FAF8F4"/>
            <w:tcMar>
              <w:top w:w="80" w:type="dxa"/>
              <w:left w:w="80" w:type="dxa"/>
              <w:bottom w:w="80" w:type="dxa"/>
              <w:right w:w="80" w:type="dxa"/>
            </w:tcMar>
          </w:tcPr>
          <w:p w14:paraId="7598916D" w14:textId="77777777" w:rsidR="00EE6A0E" w:rsidRDefault="00000000">
            <w:r>
              <w:rPr>
                <w:sz w:val="17"/>
              </w:rPr>
              <w:t>Public-zone floor tile</w:t>
            </w:r>
          </w:p>
        </w:tc>
        <w:tc>
          <w:tcPr>
            <w:tcW w:w="2880" w:type="dxa"/>
            <w:shd w:val="clear" w:color="auto" w:fill="FAF8F4"/>
            <w:tcMar>
              <w:top w:w="80" w:type="dxa"/>
              <w:left w:w="80" w:type="dxa"/>
              <w:bottom w:w="80" w:type="dxa"/>
              <w:right w:w="80" w:type="dxa"/>
            </w:tcMar>
          </w:tcPr>
          <w:p w14:paraId="790FEAAB" w14:textId="77777777" w:rsidR="00EE6A0E" w:rsidRDefault="00000000">
            <w:r>
              <w:rPr>
                <w:sz w:val="17"/>
              </w:rPr>
              <w:t>$____ / sf</w:t>
            </w:r>
          </w:p>
        </w:tc>
      </w:tr>
      <w:tr w:rsidR="00EE6A0E" w14:paraId="7AEDC835" w14:textId="77777777">
        <w:trPr>
          <w:jc w:val="center"/>
        </w:trPr>
        <w:tc>
          <w:tcPr>
            <w:tcW w:w="5760" w:type="dxa"/>
            <w:tcMar>
              <w:top w:w="80" w:type="dxa"/>
              <w:left w:w="80" w:type="dxa"/>
              <w:bottom w:w="80" w:type="dxa"/>
              <w:right w:w="80" w:type="dxa"/>
            </w:tcMar>
          </w:tcPr>
          <w:p w14:paraId="18DCC7FC" w14:textId="77777777" w:rsidR="00EE6A0E" w:rsidRDefault="00000000">
            <w:r>
              <w:rPr>
                <w:sz w:val="17"/>
              </w:rPr>
              <w:t>Floor prep / leveling</w:t>
            </w:r>
          </w:p>
        </w:tc>
        <w:tc>
          <w:tcPr>
            <w:tcW w:w="2880" w:type="dxa"/>
            <w:tcMar>
              <w:top w:w="80" w:type="dxa"/>
              <w:left w:w="80" w:type="dxa"/>
              <w:bottom w:w="80" w:type="dxa"/>
              <w:right w:w="80" w:type="dxa"/>
            </w:tcMar>
          </w:tcPr>
          <w:p w14:paraId="68F0DA26" w14:textId="77777777" w:rsidR="00EE6A0E" w:rsidRDefault="00000000">
            <w:r>
              <w:rPr>
                <w:sz w:val="17"/>
              </w:rPr>
              <w:t>$____</w:t>
            </w:r>
          </w:p>
        </w:tc>
      </w:tr>
      <w:tr w:rsidR="00EE6A0E" w14:paraId="5504E448" w14:textId="77777777">
        <w:trPr>
          <w:jc w:val="center"/>
        </w:trPr>
        <w:tc>
          <w:tcPr>
            <w:tcW w:w="5760" w:type="dxa"/>
            <w:shd w:val="clear" w:color="auto" w:fill="FAF8F4"/>
            <w:tcMar>
              <w:top w:w="80" w:type="dxa"/>
              <w:left w:w="80" w:type="dxa"/>
              <w:bottom w:w="80" w:type="dxa"/>
              <w:right w:w="80" w:type="dxa"/>
            </w:tcMar>
          </w:tcPr>
          <w:p w14:paraId="0F268262" w14:textId="77777777" w:rsidR="00EE6A0E" w:rsidRDefault="00000000">
            <w:r>
              <w:rPr>
                <w:sz w:val="17"/>
              </w:rPr>
              <w:t>Rear doors/windows Option A</w:t>
            </w:r>
          </w:p>
        </w:tc>
        <w:tc>
          <w:tcPr>
            <w:tcW w:w="2880" w:type="dxa"/>
            <w:shd w:val="clear" w:color="auto" w:fill="FAF8F4"/>
            <w:tcMar>
              <w:top w:w="80" w:type="dxa"/>
              <w:left w:w="80" w:type="dxa"/>
              <w:bottom w:w="80" w:type="dxa"/>
              <w:right w:w="80" w:type="dxa"/>
            </w:tcMar>
          </w:tcPr>
          <w:p w14:paraId="53649715" w14:textId="77777777" w:rsidR="00EE6A0E" w:rsidRDefault="00000000">
            <w:r>
              <w:rPr>
                <w:sz w:val="17"/>
              </w:rPr>
              <w:t>$____</w:t>
            </w:r>
          </w:p>
        </w:tc>
      </w:tr>
      <w:tr w:rsidR="00EE6A0E" w14:paraId="2AE84A82" w14:textId="77777777">
        <w:trPr>
          <w:jc w:val="center"/>
        </w:trPr>
        <w:tc>
          <w:tcPr>
            <w:tcW w:w="5760" w:type="dxa"/>
            <w:tcMar>
              <w:top w:w="80" w:type="dxa"/>
              <w:left w:w="80" w:type="dxa"/>
              <w:bottom w:w="80" w:type="dxa"/>
              <w:right w:w="80" w:type="dxa"/>
            </w:tcMar>
          </w:tcPr>
          <w:p w14:paraId="37B68E53" w14:textId="77777777" w:rsidR="00EE6A0E" w:rsidRDefault="00000000">
            <w:r>
              <w:rPr>
                <w:sz w:val="17"/>
              </w:rPr>
              <w:t>Full glass wall Option B</w:t>
            </w:r>
          </w:p>
        </w:tc>
        <w:tc>
          <w:tcPr>
            <w:tcW w:w="2880" w:type="dxa"/>
            <w:tcMar>
              <w:top w:w="80" w:type="dxa"/>
              <w:left w:w="80" w:type="dxa"/>
              <w:bottom w:w="80" w:type="dxa"/>
              <w:right w:w="80" w:type="dxa"/>
            </w:tcMar>
          </w:tcPr>
          <w:p w14:paraId="717EDCC4" w14:textId="77777777" w:rsidR="00EE6A0E" w:rsidRDefault="00000000">
            <w:r>
              <w:rPr>
                <w:sz w:val="17"/>
              </w:rPr>
              <w:t>$____</w:t>
            </w:r>
          </w:p>
        </w:tc>
      </w:tr>
      <w:tr w:rsidR="00EE6A0E" w14:paraId="750A9C16" w14:textId="77777777">
        <w:trPr>
          <w:jc w:val="center"/>
        </w:trPr>
        <w:tc>
          <w:tcPr>
            <w:tcW w:w="5760" w:type="dxa"/>
            <w:shd w:val="clear" w:color="auto" w:fill="FAF8F4"/>
            <w:tcMar>
              <w:top w:w="80" w:type="dxa"/>
              <w:left w:w="80" w:type="dxa"/>
              <w:bottom w:w="80" w:type="dxa"/>
              <w:right w:w="80" w:type="dxa"/>
            </w:tcMar>
          </w:tcPr>
          <w:p w14:paraId="2C7F2815" w14:textId="77777777" w:rsidR="00EE6A0E" w:rsidRDefault="00000000">
            <w:r>
              <w:rPr>
                <w:sz w:val="17"/>
              </w:rPr>
              <w:t>Fireplace finish material</w:t>
            </w:r>
          </w:p>
        </w:tc>
        <w:tc>
          <w:tcPr>
            <w:tcW w:w="2880" w:type="dxa"/>
            <w:shd w:val="clear" w:color="auto" w:fill="FAF8F4"/>
            <w:tcMar>
              <w:top w:w="80" w:type="dxa"/>
              <w:left w:w="80" w:type="dxa"/>
              <w:bottom w:w="80" w:type="dxa"/>
              <w:right w:w="80" w:type="dxa"/>
            </w:tcMar>
          </w:tcPr>
          <w:p w14:paraId="253172B7" w14:textId="77777777" w:rsidR="00EE6A0E" w:rsidRDefault="00000000">
            <w:r>
              <w:rPr>
                <w:sz w:val="17"/>
              </w:rPr>
              <w:t>$____</w:t>
            </w:r>
          </w:p>
        </w:tc>
      </w:tr>
      <w:tr w:rsidR="00EE6A0E" w14:paraId="2A3C2675" w14:textId="77777777">
        <w:trPr>
          <w:jc w:val="center"/>
        </w:trPr>
        <w:tc>
          <w:tcPr>
            <w:tcW w:w="5760" w:type="dxa"/>
            <w:tcMar>
              <w:top w:w="80" w:type="dxa"/>
              <w:left w:w="80" w:type="dxa"/>
              <w:bottom w:w="80" w:type="dxa"/>
              <w:right w:w="80" w:type="dxa"/>
            </w:tcMar>
          </w:tcPr>
          <w:p w14:paraId="3312EE61" w14:textId="77777777" w:rsidR="00EE6A0E" w:rsidRDefault="00000000">
            <w:r>
              <w:rPr>
                <w:sz w:val="17"/>
              </w:rPr>
              <w:t>Fireplace labor/framing</w:t>
            </w:r>
          </w:p>
        </w:tc>
        <w:tc>
          <w:tcPr>
            <w:tcW w:w="2880" w:type="dxa"/>
            <w:tcMar>
              <w:top w:w="80" w:type="dxa"/>
              <w:left w:w="80" w:type="dxa"/>
              <w:bottom w:w="80" w:type="dxa"/>
              <w:right w:w="80" w:type="dxa"/>
            </w:tcMar>
          </w:tcPr>
          <w:p w14:paraId="784FD8C6" w14:textId="77777777" w:rsidR="00EE6A0E" w:rsidRDefault="00000000">
            <w:r>
              <w:rPr>
                <w:sz w:val="17"/>
              </w:rPr>
              <w:t>$____</w:t>
            </w:r>
          </w:p>
        </w:tc>
      </w:tr>
      <w:tr w:rsidR="00EE6A0E" w14:paraId="6BD8368C" w14:textId="77777777">
        <w:trPr>
          <w:jc w:val="center"/>
        </w:trPr>
        <w:tc>
          <w:tcPr>
            <w:tcW w:w="5760" w:type="dxa"/>
            <w:shd w:val="clear" w:color="auto" w:fill="FAF8F4"/>
            <w:tcMar>
              <w:top w:w="80" w:type="dxa"/>
              <w:left w:w="80" w:type="dxa"/>
              <w:bottom w:w="80" w:type="dxa"/>
              <w:right w:w="80" w:type="dxa"/>
            </w:tcMar>
          </w:tcPr>
          <w:p w14:paraId="609C1A03" w14:textId="77777777" w:rsidR="00EE6A0E" w:rsidRDefault="00000000">
            <w:r>
              <w:rPr>
                <w:sz w:val="17"/>
              </w:rPr>
              <w:t>Smooth wall/ceiling finish</w:t>
            </w:r>
          </w:p>
        </w:tc>
        <w:tc>
          <w:tcPr>
            <w:tcW w:w="2880" w:type="dxa"/>
            <w:shd w:val="clear" w:color="auto" w:fill="FAF8F4"/>
            <w:tcMar>
              <w:top w:w="80" w:type="dxa"/>
              <w:left w:w="80" w:type="dxa"/>
              <w:bottom w:w="80" w:type="dxa"/>
              <w:right w:w="80" w:type="dxa"/>
            </w:tcMar>
          </w:tcPr>
          <w:p w14:paraId="5F9ED82E" w14:textId="77777777" w:rsidR="00EE6A0E" w:rsidRDefault="00000000">
            <w:r>
              <w:rPr>
                <w:sz w:val="17"/>
              </w:rPr>
              <w:t>$____</w:t>
            </w:r>
          </w:p>
        </w:tc>
      </w:tr>
      <w:tr w:rsidR="00EE6A0E" w14:paraId="6E3B745A" w14:textId="77777777">
        <w:trPr>
          <w:jc w:val="center"/>
        </w:trPr>
        <w:tc>
          <w:tcPr>
            <w:tcW w:w="5760" w:type="dxa"/>
            <w:tcMar>
              <w:top w:w="80" w:type="dxa"/>
              <w:left w:w="80" w:type="dxa"/>
              <w:bottom w:w="80" w:type="dxa"/>
              <w:right w:w="80" w:type="dxa"/>
            </w:tcMar>
          </w:tcPr>
          <w:p w14:paraId="60B190E5" w14:textId="77777777" w:rsidR="00EE6A0E" w:rsidRDefault="00000000">
            <w:r>
              <w:rPr>
                <w:sz w:val="17"/>
              </w:rPr>
              <w:t>Paint</w:t>
            </w:r>
          </w:p>
        </w:tc>
        <w:tc>
          <w:tcPr>
            <w:tcW w:w="2880" w:type="dxa"/>
            <w:tcMar>
              <w:top w:w="80" w:type="dxa"/>
              <w:left w:w="80" w:type="dxa"/>
              <w:bottom w:w="80" w:type="dxa"/>
              <w:right w:w="80" w:type="dxa"/>
            </w:tcMar>
          </w:tcPr>
          <w:p w14:paraId="17107A95" w14:textId="77777777" w:rsidR="00EE6A0E" w:rsidRDefault="00000000">
            <w:r>
              <w:rPr>
                <w:sz w:val="17"/>
              </w:rPr>
              <w:t>$____</w:t>
            </w:r>
          </w:p>
        </w:tc>
      </w:tr>
      <w:tr w:rsidR="00EE6A0E" w14:paraId="1386CBF7" w14:textId="77777777">
        <w:trPr>
          <w:jc w:val="center"/>
        </w:trPr>
        <w:tc>
          <w:tcPr>
            <w:tcW w:w="5760" w:type="dxa"/>
            <w:shd w:val="clear" w:color="auto" w:fill="FAF8F4"/>
            <w:tcMar>
              <w:top w:w="80" w:type="dxa"/>
              <w:left w:w="80" w:type="dxa"/>
              <w:bottom w:w="80" w:type="dxa"/>
              <w:right w:w="80" w:type="dxa"/>
            </w:tcMar>
          </w:tcPr>
          <w:p w14:paraId="79EB92CF" w14:textId="77777777" w:rsidR="00EE6A0E" w:rsidRDefault="00000000">
            <w:r>
              <w:rPr>
                <w:sz w:val="17"/>
              </w:rPr>
              <w:t>Dining chandelier</w:t>
            </w:r>
          </w:p>
        </w:tc>
        <w:tc>
          <w:tcPr>
            <w:tcW w:w="2880" w:type="dxa"/>
            <w:shd w:val="clear" w:color="auto" w:fill="FAF8F4"/>
            <w:tcMar>
              <w:top w:w="80" w:type="dxa"/>
              <w:left w:w="80" w:type="dxa"/>
              <w:bottom w:w="80" w:type="dxa"/>
              <w:right w:w="80" w:type="dxa"/>
            </w:tcMar>
          </w:tcPr>
          <w:p w14:paraId="5D6C019D" w14:textId="77777777" w:rsidR="00EE6A0E" w:rsidRDefault="00000000">
            <w:r>
              <w:rPr>
                <w:sz w:val="17"/>
              </w:rPr>
              <w:t>$____</w:t>
            </w:r>
          </w:p>
        </w:tc>
      </w:tr>
      <w:tr w:rsidR="00EE6A0E" w14:paraId="67D0D718" w14:textId="77777777">
        <w:trPr>
          <w:jc w:val="center"/>
        </w:trPr>
        <w:tc>
          <w:tcPr>
            <w:tcW w:w="5760" w:type="dxa"/>
            <w:tcMar>
              <w:top w:w="80" w:type="dxa"/>
              <w:left w:w="80" w:type="dxa"/>
              <w:bottom w:w="80" w:type="dxa"/>
              <w:right w:w="80" w:type="dxa"/>
            </w:tcMar>
          </w:tcPr>
          <w:p w14:paraId="354B73BC" w14:textId="77777777" w:rsidR="00EE6A0E" w:rsidRDefault="00000000">
            <w:r>
              <w:rPr>
                <w:sz w:val="17"/>
              </w:rPr>
              <w:t>Recessed lighting</w:t>
            </w:r>
          </w:p>
        </w:tc>
        <w:tc>
          <w:tcPr>
            <w:tcW w:w="2880" w:type="dxa"/>
            <w:tcMar>
              <w:top w:w="80" w:type="dxa"/>
              <w:left w:w="80" w:type="dxa"/>
              <w:bottom w:w="80" w:type="dxa"/>
              <w:right w:w="80" w:type="dxa"/>
            </w:tcMar>
          </w:tcPr>
          <w:p w14:paraId="2AA3C532" w14:textId="77777777" w:rsidR="00EE6A0E" w:rsidRDefault="00000000">
            <w:r>
              <w:rPr>
                <w:sz w:val="17"/>
              </w:rPr>
              <w:t>$____</w:t>
            </w:r>
          </w:p>
        </w:tc>
      </w:tr>
      <w:tr w:rsidR="00EE6A0E" w14:paraId="16DEB029" w14:textId="77777777">
        <w:trPr>
          <w:jc w:val="center"/>
        </w:trPr>
        <w:tc>
          <w:tcPr>
            <w:tcW w:w="5760" w:type="dxa"/>
            <w:shd w:val="clear" w:color="auto" w:fill="FAF8F4"/>
            <w:tcMar>
              <w:top w:w="80" w:type="dxa"/>
              <w:left w:w="80" w:type="dxa"/>
              <w:bottom w:w="80" w:type="dxa"/>
              <w:right w:w="80" w:type="dxa"/>
            </w:tcMar>
          </w:tcPr>
          <w:p w14:paraId="51D89BF1" w14:textId="77777777" w:rsidR="00EE6A0E" w:rsidRDefault="00000000">
            <w:r>
              <w:rPr>
                <w:sz w:val="17"/>
              </w:rPr>
              <w:t>Switches/dimmers</w:t>
            </w:r>
          </w:p>
        </w:tc>
        <w:tc>
          <w:tcPr>
            <w:tcW w:w="2880" w:type="dxa"/>
            <w:shd w:val="clear" w:color="auto" w:fill="FAF8F4"/>
            <w:tcMar>
              <w:top w:w="80" w:type="dxa"/>
              <w:left w:w="80" w:type="dxa"/>
              <w:bottom w:w="80" w:type="dxa"/>
              <w:right w:w="80" w:type="dxa"/>
            </w:tcMar>
          </w:tcPr>
          <w:p w14:paraId="7DE35FC9" w14:textId="77777777" w:rsidR="00EE6A0E" w:rsidRDefault="00000000">
            <w:r>
              <w:rPr>
                <w:sz w:val="17"/>
              </w:rPr>
              <w:t>$____</w:t>
            </w:r>
          </w:p>
        </w:tc>
      </w:tr>
      <w:tr w:rsidR="00EE6A0E" w14:paraId="6BF69E51" w14:textId="77777777">
        <w:trPr>
          <w:jc w:val="center"/>
        </w:trPr>
        <w:tc>
          <w:tcPr>
            <w:tcW w:w="5760" w:type="dxa"/>
            <w:tcMar>
              <w:top w:w="80" w:type="dxa"/>
              <w:left w:w="80" w:type="dxa"/>
              <w:bottom w:w="80" w:type="dxa"/>
              <w:right w:w="80" w:type="dxa"/>
            </w:tcMar>
          </w:tcPr>
          <w:p w14:paraId="7818DE65" w14:textId="77777777" w:rsidR="00EE6A0E" w:rsidRDefault="00000000">
            <w:r>
              <w:rPr>
                <w:sz w:val="17"/>
              </w:rPr>
              <w:t>TV/media electrical</w:t>
            </w:r>
          </w:p>
        </w:tc>
        <w:tc>
          <w:tcPr>
            <w:tcW w:w="2880" w:type="dxa"/>
            <w:tcMar>
              <w:top w:w="80" w:type="dxa"/>
              <w:left w:w="80" w:type="dxa"/>
              <w:bottom w:w="80" w:type="dxa"/>
              <w:right w:w="80" w:type="dxa"/>
            </w:tcMar>
          </w:tcPr>
          <w:p w14:paraId="6D18D029" w14:textId="77777777" w:rsidR="00EE6A0E" w:rsidRDefault="00000000">
            <w:r>
              <w:rPr>
                <w:sz w:val="17"/>
              </w:rPr>
              <w:t>$____</w:t>
            </w:r>
          </w:p>
        </w:tc>
      </w:tr>
      <w:tr w:rsidR="00EE6A0E" w14:paraId="22BF5949" w14:textId="77777777">
        <w:trPr>
          <w:jc w:val="center"/>
        </w:trPr>
        <w:tc>
          <w:tcPr>
            <w:tcW w:w="5760" w:type="dxa"/>
            <w:shd w:val="clear" w:color="auto" w:fill="FAF8F4"/>
            <w:tcMar>
              <w:top w:w="80" w:type="dxa"/>
              <w:left w:w="80" w:type="dxa"/>
              <w:bottom w:w="80" w:type="dxa"/>
              <w:right w:w="80" w:type="dxa"/>
            </w:tcMar>
          </w:tcPr>
          <w:p w14:paraId="6F247924" w14:textId="77777777" w:rsidR="00EE6A0E" w:rsidRDefault="00000000">
            <w:r>
              <w:rPr>
                <w:sz w:val="17"/>
              </w:rPr>
              <w:lastRenderedPageBreak/>
              <w:t>Baseboards/trim</w:t>
            </w:r>
          </w:p>
        </w:tc>
        <w:tc>
          <w:tcPr>
            <w:tcW w:w="2880" w:type="dxa"/>
            <w:shd w:val="clear" w:color="auto" w:fill="FAF8F4"/>
            <w:tcMar>
              <w:top w:w="80" w:type="dxa"/>
              <w:left w:w="80" w:type="dxa"/>
              <w:bottom w:w="80" w:type="dxa"/>
              <w:right w:w="80" w:type="dxa"/>
            </w:tcMar>
          </w:tcPr>
          <w:p w14:paraId="654853AF" w14:textId="77777777" w:rsidR="00EE6A0E" w:rsidRDefault="00000000">
            <w:r>
              <w:rPr>
                <w:sz w:val="17"/>
              </w:rPr>
              <w:t>$____</w:t>
            </w:r>
          </w:p>
        </w:tc>
      </w:tr>
      <w:tr w:rsidR="00EE6A0E" w14:paraId="55BB4336" w14:textId="77777777">
        <w:trPr>
          <w:jc w:val="center"/>
        </w:trPr>
        <w:tc>
          <w:tcPr>
            <w:tcW w:w="5760" w:type="dxa"/>
            <w:tcMar>
              <w:top w:w="80" w:type="dxa"/>
              <w:left w:w="80" w:type="dxa"/>
              <w:bottom w:w="80" w:type="dxa"/>
              <w:right w:w="80" w:type="dxa"/>
            </w:tcMar>
          </w:tcPr>
          <w:p w14:paraId="21D110E6" w14:textId="77777777" w:rsidR="00EE6A0E" w:rsidRDefault="00000000">
            <w:r>
              <w:rPr>
                <w:sz w:val="17"/>
              </w:rPr>
              <w:t>Beam refinishing</w:t>
            </w:r>
          </w:p>
        </w:tc>
        <w:tc>
          <w:tcPr>
            <w:tcW w:w="2880" w:type="dxa"/>
            <w:tcMar>
              <w:top w:w="80" w:type="dxa"/>
              <w:left w:w="80" w:type="dxa"/>
              <w:bottom w:w="80" w:type="dxa"/>
              <w:right w:w="80" w:type="dxa"/>
            </w:tcMar>
          </w:tcPr>
          <w:p w14:paraId="6C82170D" w14:textId="77777777" w:rsidR="00EE6A0E" w:rsidRDefault="00000000">
            <w:r>
              <w:rPr>
                <w:sz w:val="17"/>
              </w:rPr>
              <w:t>$____</w:t>
            </w:r>
          </w:p>
        </w:tc>
      </w:tr>
      <w:tr w:rsidR="00EE6A0E" w14:paraId="566D1C3B" w14:textId="77777777">
        <w:trPr>
          <w:jc w:val="center"/>
        </w:trPr>
        <w:tc>
          <w:tcPr>
            <w:tcW w:w="5760" w:type="dxa"/>
            <w:shd w:val="clear" w:color="auto" w:fill="FAF8F4"/>
            <w:tcMar>
              <w:top w:w="80" w:type="dxa"/>
              <w:left w:w="80" w:type="dxa"/>
              <w:bottom w:w="80" w:type="dxa"/>
              <w:right w:w="80" w:type="dxa"/>
            </w:tcMar>
          </w:tcPr>
          <w:p w14:paraId="0C0E4144" w14:textId="77777777" w:rsidR="00EE6A0E" w:rsidRDefault="00000000">
            <w:r>
              <w:rPr>
                <w:sz w:val="17"/>
              </w:rPr>
              <w:t>Exterior stucco patching</w:t>
            </w:r>
          </w:p>
        </w:tc>
        <w:tc>
          <w:tcPr>
            <w:tcW w:w="2880" w:type="dxa"/>
            <w:shd w:val="clear" w:color="auto" w:fill="FAF8F4"/>
            <w:tcMar>
              <w:top w:w="80" w:type="dxa"/>
              <w:left w:w="80" w:type="dxa"/>
              <w:bottom w:w="80" w:type="dxa"/>
              <w:right w:w="80" w:type="dxa"/>
            </w:tcMar>
          </w:tcPr>
          <w:p w14:paraId="19EA8E98" w14:textId="77777777" w:rsidR="00EE6A0E" w:rsidRDefault="00000000">
            <w:r>
              <w:rPr>
                <w:sz w:val="17"/>
              </w:rPr>
              <w:t>$____</w:t>
            </w:r>
          </w:p>
        </w:tc>
      </w:tr>
    </w:tbl>
    <w:p w14:paraId="32E0FA6C" w14:textId="77777777" w:rsidR="00EE6A0E" w:rsidRDefault="00EE6A0E"/>
    <w:p w14:paraId="7BF3C5CA" w14:textId="185936E6" w:rsidR="00EE6A0E" w:rsidRDefault="00EE6A0E"/>
    <w:p w14:paraId="51F7DE4D" w14:textId="77777777" w:rsidR="00EE6A0E" w:rsidRDefault="00000000">
      <w:pPr>
        <w:pStyle w:val="Heading1"/>
      </w:pPr>
      <w:r>
        <w:rPr>
          <w:rFonts w:ascii="Arial" w:hAnsi="Arial"/>
        </w:rPr>
        <w:t>8. Quality / Acceptance Standards</w:t>
      </w:r>
    </w:p>
    <w:p w14:paraId="2D181CD8" w14:textId="77777777" w:rsidR="00EE6A0E" w:rsidRDefault="00000000">
      <w:pPr>
        <w:pStyle w:val="BodyText"/>
      </w:pPr>
      <w:r>
        <w:t>Work is not accepted merely because it is installed. It must be clean, aligned, coordinated with the approved layout, and consistent with the design intent.</w:t>
      </w:r>
    </w:p>
    <w:tbl>
      <w:tblPr>
        <w:tblStyle w:val="TableGrid"/>
        <w:tblW w:w="0" w:type="auto"/>
        <w:jc w:val="center"/>
        <w:tblLook w:val="04A0" w:firstRow="1" w:lastRow="0" w:firstColumn="1" w:lastColumn="0" w:noHBand="0" w:noVBand="1"/>
      </w:tblPr>
      <w:tblGrid>
        <w:gridCol w:w="1732"/>
        <w:gridCol w:w="4334"/>
        <w:gridCol w:w="4292"/>
      </w:tblGrid>
      <w:tr w:rsidR="00EE6A0E" w14:paraId="527CB13C" w14:textId="77777777">
        <w:trPr>
          <w:jc w:val="center"/>
        </w:trPr>
        <w:tc>
          <w:tcPr>
            <w:tcW w:w="1800" w:type="dxa"/>
            <w:shd w:val="clear" w:color="auto" w:fill="4C463A"/>
            <w:tcMar>
              <w:top w:w="80" w:type="dxa"/>
              <w:left w:w="80" w:type="dxa"/>
              <w:bottom w:w="80" w:type="dxa"/>
              <w:right w:w="80" w:type="dxa"/>
            </w:tcMar>
            <w:vAlign w:val="center"/>
          </w:tcPr>
          <w:p w14:paraId="11176164" w14:textId="77777777" w:rsidR="00EE6A0E" w:rsidRDefault="00000000">
            <w:r>
              <w:rPr>
                <w:b/>
                <w:color w:val="FFFFFF"/>
                <w:sz w:val="15"/>
              </w:rPr>
              <w:t>Category</w:t>
            </w:r>
          </w:p>
        </w:tc>
        <w:tc>
          <w:tcPr>
            <w:tcW w:w="4536" w:type="dxa"/>
            <w:shd w:val="clear" w:color="auto" w:fill="4C463A"/>
            <w:tcMar>
              <w:top w:w="80" w:type="dxa"/>
              <w:left w:w="80" w:type="dxa"/>
              <w:bottom w:w="80" w:type="dxa"/>
              <w:right w:w="80" w:type="dxa"/>
            </w:tcMar>
            <w:vAlign w:val="center"/>
          </w:tcPr>
          <w:p w14:paraId="48FFE16A" w14:textId="77777777" w:rsidR="00EE6A0E" w:rsidRDefault="00000000">
            <w:r>
              <w:rPr>
                <w:b/>
                <w:color w:val="FFFFFF"/>
                <w:sz w:val="15"/>
              </w:rPr>
              <w:t>Acceptable</w:t>
            </w:r>
          </w:p>
        </w:tc>
        <w:tc>
          <w:tcPr>
            <w:tcW w:w="4536" w:type="dxa"/>
            <w:shd w:val="clear" w:color="auto" w:fill="4C463A"/>
            <w:tcMar>
              <w:top w:w="80" w:type="dxa"/>
              <w:left w:w="80" w:type="dxa"/>
              <w:bottom w:w="80" w:type="dxa"/>
              <w:right w:w="80" w:type="dxa"/>
            </w:tcMar>
            <w:vAlign w:val="center"/>
          </w:tcPr>
          <w:p w14:paraId="1B77802B" w14:textId="77777777" w:rsidR="00EE6A0E" w:rsidRDefault="00000000">
            <w:r>
              <w:rPr>
                <w:b/>
                <w:color w:val="FFFFFF"/>
                <w:sz w:val="15"/>
              </w:rPr>
              <w:t>Not Acceptable</w:t>
            </w:r>
          </w:p>
        </w:tc>
      </w:tr>
      <w:tr w:rsidR="00EE6A0E" w14:paraId="57EC70E2" w14:textId="77777777">
        <w:trPr>
          <w:jc w:val="center"/>
        </w:trPr>
        <w:tc>
          <w:tcPr>
            <w:tcW w:w="1800" w:type="dxa"/>
            <w:shd w:val="clear" w:color="auto" w:fill="FAF8F4"/>
            <w:tcMar>
              <w:top w:w="80" w:type="dxa"/>
              <w:left w:w="80" w:type="dxa"/>
              <w:bottom w:w="80" w:type="dxa"/>
              <w:right w:w="80" w:type="dxa"/>
            </w:tcMar>
          </w:tcPr>
          <w:p w14:paraId="14A82CCE" w14:textId="77777777" w:rsidR="00EE6A0E" w:rsidRDefault="00000000">
            <w:r>
              <w:rPr>
                <w:sz w:val="15"/>
              </w:rPr>
              <w:t>Structural / openings</w:t>
            </w:r>
          </w:p>
        </w:tc>
        <w:tc>
          <w:tcPr>
            <w:tcW w:w="4536" w:type="dxa"/>
            <w:shd w:val="clear" w:color="auto" w:fill="FAF8F4"/>
            <w:tcMar>
              <w:top w:w="80" w:type="dxa"/>
              <w:left w:w="80" w:type="dxa"/>
              <w:bottom w:w="80" w:type="dxa"/>
              <w:right w:w="80" w:type="dxa"/>
            </w:tcMar>
          </w:tcPr>
          <w:p w14:paraId="12CBA4CB" w14:textId="77777777" w:rsidR="00EE6A0E" w:rsidRDefault="00000000">
            <w:r>
              <w:rPr>
                <w:sz w:val="15"/>
              </w:rPr>
              <w:t>Engineered/permitted where required; beam/header installed per plans; opening plumb, square, smooth, and intentional</w:t>
            </w:r>
          </w:p>
        </w:tc>
        <w:tc>
          <w:tcPr>
            <w:tcW w:w="4536" w:type="dxa"/>
            <w:shd w:val="clear" w:color="auto" w:fill="FAF8F4"/>
            <w:tcMar>
              <w:top w:w="80" w:type="dxa"/>
              <w:left w:w="80" w:type="dxa"/>
              <w:bottom w:w="80" w:type="dxa"/>
              <w:right w:w="80" w:type="dxa"/>
            </w:tcMar>
          </w:tcPr>
          <w:p w14:paraId="297DBDF0" w14:textId="77777777" w:rsidR="00EE6A0E" w:rsidRDefault="00000000">
            <w:r>
              <w:rPr>
                <w:sz w:val="15"/>
              </w:rPr>
              <w:t>Unpermitted structural removal; hidden uninspected beam; crooked opening; casing used to hide bad drywall; leftover arch ghosting</w:t>
            </w:r>
          </w:p>
        </w:tc>
      </w:tr>
      <w:tr w:rsidR="00EE6A0E" w14:paraId="51361C65" w14:textId="77777777">
        <w:trPr>
          <w:jc w:val="center"/>
        </w:trPr>
        <w:tc>
          <w:tcPr>
            <w:tcW w:w="1800" w:type="dxa"/>
            <w:tcMar>
              <w:top w:w="80" w:type="dxa"/>
              <w:left w:w="80" w:type="dxa"/>
              <w:bottom w:w="80" w:type="dxa"/>
              <w:right w:w="80" w:type="dxa"/>
            </w:tcMar>
          </w:tcPr>
          <w:p w14:paraId="24B37FFF" w14:textId="77777777" w:rsidR="00EE6A0E" w:rsidRDefault="00000000">
            <w:r>
              <w:rPr>
                <w:sz w:val="15"/>
              </w:rPr>
              <w:t>Flooring</w:t>
            </w:r>
          </w:p>
        </w:tc>
        <w:tc>
          <w:tcPr>
            <w:tcW w:w="4536" w:type="dxa"/>
            <w:tcMar>
              <w:top w:w="80" w:type="dxa"/>
              <w:left w:w="80" w:type="dxa"/>
              <w:bottom w:w="80" w:type="dxa"/>
              <w:right w:w="80" w:type="dxa"/>
            </w:tcMar>
          </w:tcPr>
          <w:p w14:paraId="154210B6" w14:textId="77777777" w:rsidR="00EE6A0E" w:rsidRDefault="00000000">
            <w:r>
              <w:rPr>
                <w:sz w:val="15"/>
              </w:rPr>
              <w:t>Substrate flattened; layout approved; clean grout joints; minimal lippage; continuous through public zone; no hollow tiles</w:t>
            </w:r>
          </w:p>
        </w:tc>
        <w:tc>
          <w:tcPr>
            <w:tcW w:w="4536" w:type="dxa"/>
            <w:tcMar>
              <w:top w:w="80" w:type="dxa"/>
              <w:left w:w="80" w:type="dxa"/>
              <w:bottom w:w="80" w:type="dxa"/>
              <w:right w:w="80" w:type="dxa"/>
            </w:tcMar>
          </w:tcPr>
          <w:p w14:paraId="2287DD00" w14:textId="77777777" w:rsidR="00EE6A0E" w:rsidRDefault="00000000">
            <w:r>
              <w:rPr>
                <w:sz w:val="15"/>
              </w:rPr>
              <w:t>Tile over wavy slab; spot bonding; sliver cuts in focal sightlines; grout haze; crooked layout</w:t>
            </w:r>
          </w:p>
        </w:tc>
      </w:tr>
      <w:tr w:rsidR="00EE6A0E" w14:paraId="69E2E77D" w14:textId="77777777">
        <w:trPr>
          <w:jc w:val="center"/>
        </w:trPr>
        <w:tc>
          <w:tcPr>
            <w:tcW w:w="1800" w:type="dxa"/>
            <w:shd w:val="clear" w:color="auto" w:fill="FAF8F4"/>
            <w:tcMar>
              <w:top w:w="80" w:type="dxa"/>
              <w:left w:w="80" w:type="dxa"/>
              <w:bottom w:w="80" w:type="dxa"/>
              <w:right w:w="80" w:type="dxa"/>
            </w:tcMar>
          </w:tcPr>
          <w:p w14:paraId="23EC2EE7" w14:textId="77777777" w:rsidR="00EE6A0E" w:rsidRDefault="00000000">
            <w:r>
              <w:rPr>
                <w:sz w:val="15"/>
              </w:rPr>
              <w:t>Walls / ceiling</w:t>
            </w:r>
          </w:p>
        </w:tc>
        <w:tc>
          <w:tcPr>
            <w:tcW w:w="4536" w:type="dxa"/>
            <w:shd w:val="clear" w:color="auto" w:fill="FAF8F4"/>
            <w:tcMar>
              <w:top w:w="80" w:type="dxa"/>
              <w:left w:w="80" w:type="dxa"/>
              <w:bottom w:w="80" w:type="dxa"/>
              <w:right w:w="80" w:type="dxa"/>
            </w:tcMar>
          </w:tcPr>
          <w:p w14:paraId="36D01016" w14:textId="77777777" w:rsidR="00EE6A0E" w:rsidRDefault="00000000">
            <w:r>
              <w:rPr>
                <w:sz w:val="15"/>
              </w:rPr>
              <w:t>Smooth consistent finish; no patch lines, visible seams, or texture mismatch under normal lighting</w:t>
            </w:r>
          </w:p>
        </w:tc>
        <w:tc>
          <w:tcPr>
            <w:tcW w:w="4536" w:type="dxa"/>
            <w:shd w:val="clear" w:color="auto" w:fill="FAF8F4"/>
            <w:tcMar>
              <w:top w:w="80" w:type="dxa"/>
              <w:left w:w="80" w:type="dxa"/>
              <w:bottom w:w="80" w:type="dxa"/>
              <w:right w:w="80" w:type="dxa"/>
            </w:tcMar>
          </w:tcPr>
          <w:p w14:paraId="6705F05C" w14:textId="77777777" w:rsidR="00EE6A0E" w:rsidRDefault="00000000">
            <w:r>
              <w:rPr>
                <w:sz w:val="15"/>
              </w:rPr>
              <w:t>Orange peel; drywall seams; rough ceiling patches; fastener pops; patchwork around openings</w:t>
            </w:r>
          </w:p>
        </w:tc>
      </w:tr>
      <w:tr w:rsidR="00EE6A0E" w14:paraId="2505E307" w14:textId="77777777">
        <w:trPr>
          <w:jc w:val="center"/>
        </w:trPr>
        <w:tc>
          <w:tcPr>
            <w:tcW w:w="1800" w:type="dxa"/>
            <w:tcMar>
              <w:top w:w="80" w:type="dxa"/>
              <w:left w:w="80" w:type="dxa"/>
              <w:bottom w:w="80" w:type="dxa"/>
              <w:right w:w="80" w:type="dxa"/>
            </w:tcMar>
          </w:tcPr>
          <w:p w14:paraId="40D7A018" w14:textId="77777777" w:rsidR="00EE6A0E" w:rsidRDefault="00000000">
            <w:r>
              <w:rPr>
                <w:sz w:val="15"/>
              </w:rPr>
              <w:t>Doors / windows</w:t>
            </w:r>
          </w:p>
        </w:tc>
        <w:tc>
          <w:tcPr>
            <w:tcW w:w="4536" w:type="dxa"/>
            <w:tcMar>
              <w:top w:w="80" w:type="dxa"/>
              <w:left w:w="80" w:type="dxa"/>
              <w:bottom w:w="80" w:type="dxa"/>
              <w:right w:w="80" w:type="dxa"/>
            </w:tcMar>
          </w:tcPr>
          <w:p w14:paraId="2B2591F6" w14:textId="77777777" w:rsidR="00EE6A0E" w:rsidRDefault="00000000">
            <w:r>
              <w:rPr>
                <w:sz w:val="15"/>
              </w:rPr>
              <w:t>Level/plumb/square; flashed/waterproofed; smooth operation; aligned head heights where possible; clean stucco repair</w:t>
            </w:r>
          </w:p>
        </w:tc>
        <w:tc>
          <w:tcPr>
            <w:tcW w:w="4536" w:type="dxa"/>
            <w:tcMar>
              <w:top w:w="80" w:type="dxa"/>
              <w:left w:w="80" w:type="dxa"/>
              <w:bottom w:w="80" w:type="dxa"/>
              <w:right w:w="80" w:type="dxa"/>
            </w:tcMar>
          </w:tcPr>
          <w:p w14:paraId="5B5D4AA8" w14:textId="77777777" w:rsidR="00EE6A0E" w:rsidRDefault="00000000">
            <w:r>
              <w:rPr>
                <w:sz w:val="15"/>
              </w:rPr>
              <w:t>Cheap substituted product; rough stucco patch; sticky doors; water intrusion risk; mismatched frame finishes</w:t>
            </w:r>
          </w:p>
        </w:tc>
      </w:tr>
      <w:tr w:rsidR="00EE6A0E" w14:paraId="293A66D9" w14:textId="77777777">
        <w:trPr>
          <w:jc w:val="center"/>
        </w:trPr>
        <w:tc>
          <w:tcPr>
            <w:tcW w:w="1800" w:type="dxa"/>
            <w:shd w:val="clear" w:color="auto" w:fill="FAF8F4"/>
            <w:tcMar>
              <w:top w:w="80" w:type="dxa"/>
              <w:left w:w="80" w:type="dxa"/>
              <w:bottom w:w="80" w:type="dxa"/>
              <w:right w:w="80" w:type="dxa"/>
            </w:tcMar>
          </w:tcPr>
          <w:p w14:paraId="6DE34EC5" w14:textId="77777777" w:rsidR="00EE6A0E" w:rsidRDefault="00000000">
            <w:r>
              <w:rPr>
                <w:sz w:val="15"/>
              </w:rPr>
              <w:t>Fireplace</w:t>
            </w:r>
          </w:p>
        </w:tc>
        <w:tc>
          <w:tcPr>
            <w:tcW w:w="4536" w:type="dxa"/>
            <w:shd w:val="clear" w:color="auto" w:fill="FAF8F4"/>
            <w:tcMar>
              <w:top w:w="80" w:type="dxa"/>
              <w:left w:w="80" w:type="dxa"/>
              <w:bottom w:w="80" w:type="dxa"/>
              <w:right w:w="80" w:type="dxa"/>
            </w:tcMar>
          </w:tcPr>
          <w:p w14:paraId="4451C37E" w14:textId="77777777" w:rsidR="00EE6A0E" w:rsidRDefault="00000000">
            <w:r>
              <w:rPr>
                <w:sz w:val="15"/>
              </w:rPr>
              <w:t>Correct proportions; warm matte material; no visible wires; clean hearth/bench detail; aligned with living zone</w:t>
            </w:r>
          </w:p>
        </w:tc>
        <w:tc>
          <w:tcPr>
            <w:tcW w:w="4536" w:type="dxa"/>
            <w:shd w:val="clear" w:color="auto" w:fill="FAF8F4"/>
            <w:tcMar>
              <w:top w:w="80" w:type="dxa"/>
              <w:left w:w="80" w:type="dxa"/>
              <w:bottom w:w="80" w:type="dxa"/>
              <w:right w:w="80" w:type="dxa"/>
            </w:tcMar>
          </w:tcPr>
          <w:p w14:paraId="0FC59038" w14:textId="77777777" w:rsidR="00EE6A0E" w:rsidRDefault="00000000">
            <w:r>
              <w:rPr>
                <w:sz w:val="15"/>
              </w:rPr>
              <w:t>Shiny marble by default; stacked stone; ornate Tuscan detail; TV dominating fireplace; awkward bench</w:t>
            </w:r>
          </w:p>
        </w:tc>
      </w:tr>
      <w:tr w:rsidR="00EE6A0E" w14:paraId="05DD9F5A" w14:textId="77777777">
        <w:trPr>
          <w:jc w:val="center"/>
        </w:trPr>
        <w:tc>
          <w:tcPr>
            <w:tcW w:w="1800" w:type="dxa"/>
            <w:tcMar>
              <w:top w:w="80" w:type="dxa"/>
              <w:left w:w="80" w:type="dxa"/>
              <w:bottom w:w="80" w:type="dxa"/>
              <w:right w:w="80" w:type="dxa"/>
            </w:tcMar>
          </w:tcPr>
          <w:p w14:paraId="408856A4" w14:textId="77777777" w:rsidR="00EE6A0E" w:rsidRDefault="00000000">
            <w:r>
              <w:rPr>
                <w:sz w:val="15"/>
              </w:rPr>
              <w:t>Electrical / lighting</w:t>
            </w:r>
          </w:p>
        </w:tc>
        <w:tc>
          <w:tcPr>
            <w:tcW w:w="4536" w:type="dxa"/>
            <w:tcMar>
              <w:top w:w="80" w:type="dxa"/>
              <w:left w:w="80" w:type="dxa"/>
              <w:bottom w:w="80" w:type="dxa"/>
              <w:right w:w="80" w:type="dxa"/>
            </w:tcMar>
          </w:tcPr>
          <w:p w14:paraId="4970BA2E" w14:textId="77777777" w:rsidR="00EE6A0E" w:rsidRDefault="00000000">
            <w:r>
              <w:rPr>
                <w:sz w:val="15"/>
              </w:rPr>
              <w:t>Approved fixture locations; concealed TV wiring; dimmers; warm 2700K-3000K lighting; aligned devices</w:t>
            </w:r>
          </w:p>
        </w:tc>
        <w:tc>
          <w:tcPr>
            <w:tcW w:w="4536" w:type="dxa"/>
            <w:tcMar>
              <w:top w:w="80" w:type="dxa"/>
              <w:left w:w="80" w:type="dxa"/>
              <w:bottom w:w="80" w:type="dxa"/>
              <w:right w:w="80" w:type="dxa"/>
            </w:tcMar>
          </w:tcPr>
          <w:p w14:paraId="04A34012" w14:textId="77777777" w:rsidR="00EE6A0E" w:rsidRDefault="00000000">
            <w:r>
              <w:rPr>
                <w:sz w:val="15"/>
              </w:rPr>
              <w:t>Exposed cords; off-center fixtures; cold lighting; random switch placement; TV wiring in wrong zone</w:t>
            </w:r>
          </w:p>
        </w:tc>
      </w:tr>
    </w:tbl>
    <w:p w14:paraId="2236E4A3" w14:textId="77777777" w:rsidR="00EE6A0E" w:rsidRDefault="00EE6A0E"/>
    <w:p w14:paraId="2EEE09BF" w14:textId="77777777" w:rsidR="00EE6A0E" w:rsidRDefault="00000000">
      <w:pPr>
        <w:pStyle w:val="Heading1"/>
      </w:pPr>
      <w:r>
        <w:rPr>
          <w:rFonts w:ascii="Arial" w:hAnsi="Arial"/>
        </w:rPr>
        <w:t>9. Interior Design Team Deliverables</w:t>
      </w:r>
    </w:p>
    <w:p w14:paraId="7CF8B7A1" w14:textId="77777777" w:rsidR="00EE6A0E" w:rsidRDefault="00000000">
      <w:pPr>
        <w:pStyle w:val="BodyText"/>
      </w:pPr>
      <w:r>
        <w:t>The interior design team should use this spec to produce selections and drawings that turn the construction direction into a finished room plan.</w:t>
      </w:r>
    </w:p>
    <w:p w14:paraId="6CA9941F" w14:textId="77777777" w:rsidR="00EE6A0E" w:rsidRDefault="00000000">
      <w:pPr>
        <w:pStyle w:val="ListBullet"/>
      </w:pPr>
      <w:r>
        <w:t>Final furniture plan for right dining / left TV / center living.</w:t>
      </w:r>
    </w:p>
    <w:p w14:paraId="40A45409" w14:textId="77777777" w:rsidR="00EE6A0E" w:rsidRDefault="00000000">
      <w:pPr>
        <w:pStyle w:val="ListBullet"/>
      </w:pPr>
      <w:r>
        <w:t>Lighting plan and decorative fixture selections.</w:t>
      </w:r>
    </w:p>
    <w:p w14:paraId="7B38B0F6" w14:textId="77777777" w:rsidR="00EE6A0E" w:rsidRDefault="00000000">
      <w:pPr>
        <w:pStyle w:val="ListBullet"/>
      </w:pPr>
      <w:r>
        <w:t>Public-zone finish palette.</w:t>
      </w:r>
    </w:p>
    <w:p w14:paraId="48E9C973" w14:textId="77777777" w:rsidR="00EE6A0E" w:rsidRDefault="00000000">
      <w:pPr>
        <w:pStyle w:val="ListBullet"/>
      </w:pPr>
      <w:r>
        <w:t>Rear wall recommendation: Option A vs Option B after site measurements and contractor pricing.</w:t>
      </w:r>
    </w:p>
    <w:p w14:paraId="4BE212D3" w14:textId="77777777" w:rsidR="00EE6A0E" w:rsidRDefault="00000000">
      <w:pPr>
        <w:pStyle w:val="ListBullet"/>
      </w:pPr>
      <w:r>
        <w:t>Fireplace elevation for Option A.</w:t>
      </w:r>
    </w:p>
    <w:p w14:paraId="3AF8FE85" w14:textId="77777777" w:rsidR="00EE6A0E" w:rsidRDefault="00000000">
      <w:pPr>
        <w:pStyle w:val="ListBullet"/>
      </w:pPr>
      <w:r>
        <w:t>Glass wall elevation for Option B.</w:t>
      </w:r>
    </w:p>
    <w:p w14:paraId="7D49144C" w14:textId="77777777" w:rsidR="00EE6A0E" w:rsidRDefault="00000000">
      <w:pPr>
        <w:pStyle w:val="ListBullet"/>
      </w:pPr>
      <w:r>
        <w:t>Flooring selection and grout color.</w:t>
      </w:r>
    </w:p>
    <w:p w14:paraId="779C9B98" w14:textId="77777777" w:rsidR="00EE6A0E" w:rsidRDefault="00000000">
      <w:pPr>
        <w:pStyle w:val="ListBullet"/>
      </w:pPr>
      <w:r>
        <w:t>Wall color / plaster finish.</w:t>
      </w:r>
    </w:p>
    <w:p w14:paraId="4E0A1D50" w14:textId="77777777" w:rsidR="00EE6A0E" w:rsidRDefault="00000000">
      <w:pPr>
        <w:pStyle w:val="ListBullet"/>
      </w:pPr>
      <w:r>
        <w:t>Beam finish sample.</w:t>
      </w:r>
    </w:p>
    <w:p w14:paraId="75137315" w14:textId="77777777" w:rsidR="00EE6A0E" w:rsidRDefault="00000000">
      <w:pPr>
        <w:pStyle w:val="ListBullet"/>
      </w:pPr>
      <w:r>
        <w:t>Furniture/staging direction for listing photos.</w:t>
      </w:r>
    </w:p>
    <w:p w14:paraId="0632D17C" w14:textId="77777777" w:rsidR="00EE6A0E" w:rsidRDefault="00000000">
      <w:pPr>
        <w:pStyle w:val="Heading2"/>
      </w:pPr>
      <w:r>
        <w:rPr>
          <w:rFonts w:ascii="Arial" w:hAnsi="Arial"/>
        </w:rPr>
        <w:t>Listing Photo Priorities</w:t>
      </w:r>
    </w:p>
    <w:p w14:paraId="669B4841" w14:textId="77777777" w:rsidR="00EE6A0E" w:rsidRDefault="00000000">
      <w:pPr>
        <w:pStyle w:val="ListBullet"/>
      </w:pPr>
      <w:r>
        <w:t>Front door view through great room to rear pool connection.</w:t>
      </w:r>
    </w:p>
    <w:p w14:paraId="6E2FC704" w14:textId="77777777" w:rsidR="00EE6A0E" w:rsidRDefault="00000000">
      <w:pPr>
        <w:pStyle w:val="ListBullet"/>
      </w:pPr>
      <w:r>
        <w:t>Right dining zone with chandelier and sideboard.</w:t>
      </w:r>
    </w:p>
    <w:p w14:paraId="39F2E9C0" w14:textId="77777777" w:rsidR="00EE6A0E" w:rsidRDefault="00000000">
      <w:pPr>
        <w:pStyle w:val="ListBullet"/>
      </w:pPr>
      <w:r>
        <w:t>Left TV/media lounge as a useful secondary space.</w:t>
      </w:r>
    </w:p>
    <w:p w14:paraId="36FE49FC" w14:textId="77777777" w:rsidR="00EE6A0E" w:rsidRDefault="00000000">
      <w:pPr>
        <w:pStyle w:val="ListBullet"/>
      </w:pPr>
      <w:r>
        <w:t>Center living zone with fireplace or glass-wall focal point.</w:t>
      </w:r>
    </w:p>
    <w:p w14:paraId="54691D37" w14:textId="77777777" w:rsidR="00EE6A0E" w:rsidRDefault="00000000">
      <w:pPr>
        <w:pStyle w:val="ListBullet"/>
      </w:pPr>
      <w:r>
        <w:t>Rear pool connection during warm daylight and evening lighting conditions.</w:t>
      </w:r>
    </w:p>
    <w:p w14:paraId="3BB27A6D" w14:textId="40090EC0" w:rsidR="000D707E" w:rsidRDefault="000D707E"/>
    <w:sectPr w:rsidR="000D707E" w:rsidSect="00034616">
      <w:headerReference w:type="default" r:id="rId8"/>
      <w:footerReference w:type="default" r:id="rId9"/>
      <w:pgSz w:w="12240" w:h="15840"/>
      <w:pgMar w:top="936" w:right="936" w:bottom="936" w:left="93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0FE9" w14:textId="77777777" w:rsidR="000D707E" w:rsidRDefault="000D707E">
      <w:pPr>
        <w:spacing w:after="0" w:line="240" w:lineRule="auto"/>
      </w:pPr>
      <w:r>
        <w:separator/>
      </w:r>
    </w:p>
  </w:endnote>
  <w:endnote w:type="continuationSeparator" w:id="0">
    <w:p w14:paraId="10749DD8" w14:textId="77777777" w:rsidR="000D707E" w:rsidRDefault="000D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37E9" w14:textId="77777777" w:rsidR="00EE6A0E" w:rsidRDefault="00000000">
    <w:pPr>
      <w:pStyle w:val="Footer"/>
      <w:jc w:val="center"/>
    </w:pPr>
    <w:r>
      <w:rPr>
        <w:color w:val="635645"/>
        <w:sz w:val="16"/>
      </w:rPr>
      <w:t xml:space="preserve">Contractor + Interior Design Bid Alignment | </w:t>
    </w:r>
    <w:r>
      <w:rPr>
        <w:color w:val="635645"/>
        <w:sz w:val="16"/>
      </w:rPr>
      <w:fldChar w:fldCharType="begin"/>
    </w:r>
    <w:r>
      <w:rPr>
        <w:color w:val="635645"/>
        <w:sz w:val="16"/>
      </w:rPr>
      <w:instrText>PAGE</w:instrText>
    </w:r>
    <w:r w:rsidR="000A4AB3">
      <w:rPr>
        <w:color w:val="635645"/>
        <w:sz w:val="16"/>
      </w:rPr>
      <w:fldChar w:fldCharType="separate"/>
    </w:r>
    <w:r w:rsidR="000A4AB3">
      <w:rPr>
        <w:noProof/>
        <w:color w:val="635645"/>
        <w:sz w:val="16"/>
      </w:rPr>
      <w:t>1</w:t>
    </w:r>
    <w:r>
      <w:rPr>
        <w:color w:val="63564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F5ED" w14:textId="77777777" w:rsidR="000D707E" w:rsidRDefault="000D707E">
      <w:pPr>
        <w:spacing w:after="0" w:line="240" w:lineRule="auto"/>
      </w:pPr>
      <w:r>
        <w:separator/>
      </w:r>
    </w:p>
  </w:footnote>
  <w:footnote w:type="continuationSeparator" w:id="0">
    <w:p w14:paraId="4D4675B2" w14:textId="77777777" w:rsidR="000D707E" w:rsidRDefault="000D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736" w14:textId="77777777" w:rsidR="00EE6A0E" w:rsidRDefault="00000000">
    <w:pPr>
      <w:pStyle w:val="Header"/>
      <w:jc w:val="center"/>
    </w:pPr>
    <w:r>
      <w:rPr>
        <w:color w:val="635645"/>
        <w:sz w:val="16"/>
      </w:rPr>
      <w:t>North Scottsdale Desert-Modern Renovation | Main Living / Public Zone Spec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2537234">
    <w:abstractNumId w:val="8"/>
  </w:num>
  <w:num w:numId="2" w16cid:durableId="1563369670">
    <w:abstractNumId w:val="6"/>
  </w:num>
  <w:num w:numId="3" w16cid:durableId="85157036">
    <w:abstractNumId w:val="5"/>
  </w:num>
  <w:num w:numId="4" w16cid:durableId="1364090319">
    <w:abstractNumId w:val="4"/>
  </w:num>
  <w:num w:numId="5" w16cid:durableId="1182403305">
    <w:abstractNumId w:val="7"/>
  </w:num>
  <w:num w:numId="6" w16cid:durableId="1425806391">
    <w:abstractNumId w:val="3"/>
  </w:num>
  <w:num w:numId="7" w16cid:durableId="1403523736">
    <w:abstractNumId w:val="2"/>
  </w:num>
  <w:num w:numId="8" w16cid:durableId="1157038112">
    <w:abstractNumId w:val="1"/>
  </w:num>
  <w:num w:numId="9" w16cid:durableId="103600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AB3"/>
    <w:rsid w:val="000D707E"/>
    <w:rsid w:val="0015074B"/>
    <w:rsid w:val="0029639D"/>
    <w:rsid w:val="00326F90"/>
    <w:rsid w:val="00852B74"/>
    <w:rsid w:val="00AA1D8D"/>
    <w:rsid w:val="00B47730"/>
    <w:rsid w:val="00CB0664"/>
    <w:rsid w:val="00EE6A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56C73"/>
  <w14:defaultImageDpi w14:val="300"/>
  <w15:docId w15:val="{8387066B-EE0D-4640-B9AF-50D2C2B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color w:val="41372D"/>
      <w:sz w:val="34"/>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6A522D"/>
      <w:sz w:val="26"/>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2D2D2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6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style>
  <w:style w:type="paragraph" w:styleId="ListBullet2">
    <w:name w:val="List Bullet 2"/>
    <w:basedOn w:val="Normal"/>
    <w:uiPriority w:val="99"/>
    <w:unhideWhenUsed/>
    <w:rsid w:val="00326F90"/>
    <w:pPr>
      <w:numPr>
        <w:numId w:val="2"/>
      </w:numPr>
      <w:spacing w:after="6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6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Nate Guapo</cp:lastModifiedBy>
  <cp:revision>2</cp:revision>
  <dcterms:created xsi:type="dcterms:W3CDTF">2026-06-07T19:32:00Z</dcterms:created>
  <dcterms:modified xsi:type="dcterms:W3CDTF">2026-06-07T19:32:00Z</dcterms:modified>
  <cp:category/>
</cp:coreProperties>
</file>