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58ED" w14:textId="77777777" w:rsidR="000202BE" w:rsidRDefault="00000000">
      <w:pPr>
        <w:pStyle w:val="Title"/>
        <w:jc w:val="center"/>
      </w:pPr>
      <w:r>
        <w:rPr>
          <w:rFonts w:ascii="Aptos" w:hAnsi="Aptos"/>
        </w:rPr>
        <w:t>North Scottsdale Secondary Bedrooms Spec</w:t>
      </w:r>
    </w:p>
    <w:p w14:paraId="5C0C7029" w14:textId="77777777" w:rsidR="000202BE" w:rsidRDefault="00000000">
      <w:pPr>
        <w:pStyle w:val="Subtitle"/>
        <w:jc w:val="center"/>
      </w:pPr>
      <w:r>
        <w:rPr>
          <w:rFonts w:ascii="Aptos" w:hAnsi="Aptos"/>
        </w:rPr>
        <w:t>Two Secondary Bedrooms</w:t>
      </w:r>
      <w:r>
        <w:rPr>
          <w:rFonts w:ascii="Aptos" w:hAnsi="Aptos"/>
        </w:rPr>
        <w:br/>
        <w:t>Desert-Modern Finish Scope + Contractor Workmanship Standard</w:t>
      </w:r>
    </w:p>
    <w:p w14:paraId="6437BCAB" w14:textId="77777777" w:rsidR="000202BE" w:rsidRDefault="00000000">
      <w:pPr>
        <w:jc w:val="center"/>
      </w:pPr>
      <w:r>
        <w:rPr>
          <w:color w:val="695F55"/>
          <w:sz w:val="18"/>
        </w:rPr>
        <w:t>Prepared for contractor and interior design bid alignment | June 07, 2026</w:t>
      </w:r>
    </w:p>
    <w:tbl>
      <w:tblPr>
        <w:tblW w:w="0" w:type="auto"/>
        <w:jc w:val="center"/>
        <w:tblLook w:val="04A0" w:firstRow="1" w:lastRow="0" w:firstColumn="1" w:lastColumn="0" w:noHBand="0" w:noVBand="1"/>
      </w:tblPr>
      <w:tblGrid>
        <w:gridCol w:w="10146"/>
      </w:tblGrid>
      <w:tr w:rsidR="000202BE" w14:paraId="062CCAFE" w14:textId="77777777">
        <w:trPr>
          <w:jc w:val="center"/>
        </w:trPr>
        <w:tc>
          <w:tcPr>
            <w:tcW w:w="10166" w:type="dxa"/>
            <w:tcBorders>
              <w:top w:val="single" w:sz="8" w:space="0" w:color="D8C2A8"/>
              <w:left w:val="single" w:sz="8" w:space="0" w:color="D8C2A8"/>
              <w:bottom w:val="single" w:sz="8" w:space="0" w:color="D8C2A8"/>
              <w:right w:val="single" w:sz="8" w:space="0" w:color="D8C2A8"/>
            </w:tcBorders>
            <w:shd w:val="clear" w:color="auto" w:fill="F5EFE6"/>
          </w:tcPr>
          <w:p w14:paraId="494DDBEA" w14:textId="77777777" w:rsidR="000202BE" w:rsidRDefault="00000000">
            <w:r>
              <w:rPr>
                <w:b/>
                <w:color w:val="59452F"/>
                <w:sz w:val="20"/>
              </w:rPr>
              <w:t>Project Thesis</w:t>
            </w:r>
          </w:p>
          <w:p w14:paraId="4AFA7A25" w14:textId="77777777" w:rsidR="000202BE" w:rsidRDefault="00000000">
            <w:pPr>
              <w:pStyle w:val="BodyText"/>
            </w:pPr>
            <w:r>
              <w:rPr>
                <w:sz w:val="18"/>
              </w:rPr>
              <w:t>Keep the two secondary bedrooms simple, clean, bright, and coherent with the rest of the North Scottsdale desert-modern remodel. Do not overbuild these rooms. Spend on the visible quality items buyers notice: windows, flooring, clean walls, doors/hardware, lighting/fans, baseboards, and closets that feel finished.</w:t>
            </w:r>
          </w:p>
        </w:tc>
      </w:tr>
    </w:tbl>
    <w:p w14:paraId="234F65A7" w14:textId="42C9BCDE" w:rsidR="000202BE" w:rsidRDefault="00000000" w:rsidP="00417AE4">
      <w:pPr>
        <w:pStyle w:val="BodyText"/>
        <w:spacing w:after="100"/>
      </w:pPr>
      <w:r>
        <w:t xml:space="preserve">This document is intended to align contractor bids and guide the interior design team. It is a performance scope and quality standard for the two secondary bedrooms only. The shared bathroom and hallway are excluded except </w:t>
      </w:r>
      <w:proofErr w:type="gramStart"/>
      <w:r>
        <w:t>where</w:t>
      </w:r>
      <w:proofErr w:type="gramEnd"/>
      <w:r>
        <w:t xml:space="preserve"> door, trim, flooring, paint, or transition details must coordinate.</w:t>
      </w:r>
    </w:p>
    <w:p w14:paraId="27593F0E" w14:textId="77777777" w:rsidR="000202BE" w:rsidRDefault="00000000">
      <w:pPr>
        <w:pStyle w:val="Heading1"/>
      </w:pPr>
      <w:r>
        <w:rPr>
          <w:rFonts w:ascii="Aptos" w:hAnsi="Aptos"/>
        </w:rPr>
        <w:t>1. Executive Summary</w:t>
      </w:r>
    </w:p>
    <w:p w14:paraId="25D4D6E7" w14:textId="77777777" w:rsidR="000202BE" w:rsidRDefault="00000000">
      <w:pPr>
        <w:pStyle w:val="BodyText"/>
        <w:spacing w:after="100"/>
      </w:pPr>
      <w:r>
        <w:t>The two secondary bedrooms should support the value of the house without stealing budget from the public living zone, kitchen, or primary suite. The correct strategy is a disciplined high-quality refresh: new windows, repaired walls and ceilings, consistent flooring, modern fans/lighting, clean trim, refreshed closets, updated doors/hardware, and a warm neutral palette.</w:t>
      </w:r>
    </w:p>
    <w:tbl>
      <w:tblPr>
        <w:tblW w:w="0" w:type="auto"/>
        <w:jc w:val="center"/>
        <w:tblLayout w:type="fixed"/>
        <w:tblLook w:val="04A0" w:firstRow="1" w:lastRow="0" w:firstColumn="1" w:lastColumn="0" w:noHBand="0" w:noVBand="1"/>
      </w:tblPr>
      <w:tblGrid>
        <w:gridCol w:w="2880"/>
        <w:gridCol w:w="6480"/>
      </w:tblGrid>
      <w:tr w:rsidR="000202BE" w14:paraId="73ADA3DD" w14:textId="77777777">
        <w:trPr>
          <w:tblHeade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263238"/>
          </w:tcPr>
          <w:p w14:paraId="71451516" w14:textId="77777777" w:rsidR="000202BE" w:rsidRDefault="00000000">
            <w:r>
              <w:rPr>
                <w:b/>
                <w:color w:val="FFFFFF"/>
                <w:sz w:val="18"/>
              </w:rPr>
              <w:t>Item</w:t>
            </w:r>
          </w:p>
        </w:tc>
        <w:tc>
          <w:tcPr>
            <w:tcW w:w="6480" w:type="dxa"/>
            <w:tcBorders>
              <w:top w:val="single" w:sz="6" w:space="0" w:color="D9D9D9"/>
              <w:left w:val="single" w:sz="6" w:space="0" w:color="D9D9D9"/>
              <w:bottom w:val="single" w:sz="6" w:space="0" w:color="D9D9D9"/>
              <w:right w:val="single" w:sz="6" w:space="0" w:color="D9D9D9"/>
            </w:tcBorders>
            <w:shd w:val="clear" w:color="auto" w:fill="263238"/>
          </w:tcPr>
          <w:p w14:paraId="0246DD8A" w14:textId="77777777" w:rsidR="000202BE" w:rsidRDefault="00000000">
            <w:r>
              <w:rPr>
                <w:b/>
                <w:color w:val="FFFFFF"/>
                <w:sz w:val="18"/>
              </w:rPr>
              <w:t>Direction</w:t>
            </w:r>
          </w:p>
        </w:tc>
      </w:tr>
      <w:tr w:rsidR="000202BE" w14:paraId="0F0AD6D4"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67743FFC" w14:textId="77777777" w:rsidR="000202BE" w:rsidRDefault="00000000">
            <w:pPr>
              <w:pStyle w:val="BodyText"/>
            </w:pPr>
            <w:r>
              <w:rPr>
                <w:b/>
                <w:sz w:val="18"/>
              </w:rPr>
              <w:t>Design Target</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71C78A20" w14:textId="77777777" w:rsidR="000202BE" w:rsidRDefault="00000000">
            <w:pPr>
              <w:pStyle w:val="BodyText"/>
            </w:pPr>
            <w:r>
              <w:rPr>
                <w:sz w:val="18"/>
              </w:rPr>
              <w:t>Warm desert-modern secondary bedrooms: calm, bright, flexible, and finished. Not custom showpieces.</w:t>
            </w:r>
          </w:p>
        </w:tc>
      </w:tr>
      <w:tr w:rsidR="000202BE" w14:paraId="2C69527E"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2DE03764" w14:textId="77777777" w:rsidR="000202BE" w:rsidRDefault="00000000">
            <w:pPr>
              <w:pStyle w:val="BodyText"/>
            </w:pPr>
            <w:r>
              <w:rPr>
                <w:b/>
                <w:sz w:val="18"/>
              </w:rPr>
              <w:t>Program</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0DB9CFE6" w14:textId="77777777" w:rsidR="000202BE" w:rsidRDefault="00000000">
            <w:pPr>
              <w:pStyle w:val="BodyText"/>
            </w:pPr>
            <w:r>
              <w:rPr>
                <w:sz w:val="18"/>
              </w:rPr>
              <w:t>Keep both rooms as legal/flexible secondary bedrooms. Stage one as a guest room and one as office/guest flex if desired.</w:t>
            </w:r>
          </w:p>
        </w:tc>
      </w:tr>
      <w:tr w:rsidR="000202BE" w14:paraId="6A621287"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5F8E7E7E" w14:textId="77777777" w:rsidR="000202BE" w:rsidRDefault="00000000">
            <w:pPr>
              <w:pStyle w:val="BodyText"/>
            </w:pPr>
            <w:r>
              <w:rPr>
                <w:b/>
                <w:sz w:val="18"/>
              </w:rPr>
              <w:t>Base Flooring Recommendation</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789795FD" w14:textId="77777777" w:rsidR="000202BE" w:rsidRDefault="00000000">
            <w:pPr>
              <w:pStyle w:val="BodyText"/>
            </w:pPr>
            <w:r>
              <w:rPr>
                <w:sz w:val="18"/>
              </w:rPr>
              <w:t>Warm engineered wood or premium wide-plank hard-surface flooring across the bedroom wing; coordinate with public-zone flooring transitions.</w:t>
            </w:r>
          </w:p>
        </w:tc>
      </w:tr>
      <w:tr w:rsidR="000202BE" w14:paraId="4E301F3D"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4F6DBC67" w14:textId="77777777" w:rsidR="000202BE" w:rsidRDefault="00000000">
            <w:pPr>
              <w:pStyle w:val="BodyText"/>
            </w:pPr>
            <w:r>
              <w:rPr>
                <w:b/>
                <w:sz w:val="18"/>
              </w:rPr>
              <w:t>Windows</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3FE1A2D2" w14:textId="77777777" w:rsidR="000202BE" w:rsidRDefault="00000000">
            <w:pPr>
              <w:pStyle w:val="BodyText"/>
            </w:pPr>
            <w:r>
              <w:rPr>
                <w:sz w:val="18"/>
              </w:rPr>
              <w:t>Replace bedroom windows with the house-wide window package; verify egress, flashing, stucco patching, and smooth interior returns.</w:t>
            </w:r>
          </w:p>
        </w:tc>
      </w:tr>
      <w:tr w:rsidR="000202BE" w14:paraId="3384FD5F"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272B55E8" w14:textId="77777777" w:rsidR="000202BE" w:rsidRDefault="00000000">
            <w:pPr>
              <w:pStyle w:val="BodyText"/>
            </w:pPr>
            <w:r>
              <w:rPr>
                <w:b/>
                <w:sz w:val="18"/>
              </w:rPr>
              <w:t>Walls/Ceilings</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448B6A97" w14:textId="77777777" w:rsidR="000202BE" w:rsidRDefault="00000000">
            <w:pPr>
              <w:pStyle w:val="BodyText"/>
            </w:pPr>
            <w:r>
              <w:rPr>
                <w:sz w:val="18"/>
              </w:rPr>
              <w:t>Remove wallpaper, repair damage, prime correctly, and deliver clean warm neutral walls. Smooth/lightly refined finish; no heavy texture.</w:t>
            </w:r>
          </w:p>
        </w:tc>
      </w:tr>
      <w:tr w:rsidR="000202BE" w14:paraId="79960CE6"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0FF8E92D" w14:textId="77777777" w:rsidR="000202BE" w:rsidRDefault="00000000">
            <w:pPr>
              <w:pStyle w:val="BodyText"/>
            </w:pPr>
            <w:r>
              <w:rPr>
                <w:b/>
                <w:sz w:val="18"/>
              </w:rPr>
              <w:t>Lighting/Fans</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5B1617A5" w14:textId="77777777" w:rsidR="000202BE" w:rsidRDefault="00000000">
            <w:pPr>
              <w:pStyle w:val="BodyText"/>
            </w:pPr>
            <w:r>
              <w:rPr>
                <w:sz w:val="18"/>
              </w:rPr>
              <w:t>Replace dated fans with modern quiet fans and warm lighting; fan-rated boxes required.</w:t>
            </w:r>
          </w:p>
        </w:tc>
      </w:tr>
      <w:tr w:rsidR="000202BE" w14:paraId="35551705"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0C79CC58" w14:textId="77777777" w:rsidR="000202BE" w:rsidRDefault="00000000">
            <w:pPr>
              <w:pStyle w:val="BodyText"/>
            </w:pPr>
            <w:r>
              <w:rPr>
                <w:b/>
                <w:sz w:val="18"/>
              </w:rPr>
              <w:t>Closets</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37A0F7F4" w14:textId="77777777" w:rsidR="000202BE" w:rsidRDefault="00000000">
            <w:pPr>
              <w:pStyle w:val="BodyText"/>
            </w:pPr>
            <w:r>
              <w:rPr>
                <w:sz w:val="18"/>
              </w:rPr>
              <w:t>Refresh closets with clean paint, rods/shelves, and simple organizer systems. Custom millwork optional, not base.</w:t>
            </w:r>
          </w:p>
        </w:tc>
      </w:tr>
      <w:tr w:rsidR="000202BE" w14:paraId="11F797DF"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1C60EA51" w14:textId="77777777" w:rsidR="000202BE" w:rsidRDefault="00000000">
            <w:pPr>
              <w:pStyle w:val="BodyText"/>
            </w:pPr>
            <w:r>
              <w:rPr>
                <w:b/>
                <w:sz w:val="18"/>
              </w:rPr>
              <w:t>Budget Philosophy</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4D09F48D" w14:textId="77777777" w:rsidR="000202BE" w:rsidRDefault="00000000">
            <w:pPr>
              <w:pStyle w:val="BodyText"/>
            </w:pPr>
            <w:r>
              <w:rPr>
                <w:sz w:val="18"/>
              </w:rPr>
              <w:t>Do not over-customize. Make them feel new, neutral, durable, and consistent with the luxury story.</w:t>
            </w:r>
          </w:p>
        </w:tc>
      </w:tr>
    </w:tbl>
    <w:p w14:paraId="628A06E6" w14:textId="77777777" w:rsidR="000202BE" w:rsidRDefault="00000000">
      <w:pPr>
        <w:pStyle w:val="Heading1"/>
      </w:pPr>
      <w:r>
        <w:rPr>
          <w:rFonts w:ascii="Aptos" w:hAnsi="Aptos"/>
        </w:rPr>
        <w:t>2. Design Intent</w:t>
      </w:r>
    </w:p>
    <w:p w14:paraId="64378AEE" w14:textId="77777777" w:rsidR="000202BE" w:rsidRDefault="00000000">
      <w:pPr>
        <w:pStyle w:val="BodyText"/>
        <w:spacing w:after="100"/>
      </w:pPr>
      <w:r>
        <w:t>The secondary bedrooms should feel like they belong to the same remodel as the great room, kitchen, and primary suite. They should not feel like leftover rooms that only received paint. The buyer should see them as easy guest rooms, kids rooms, office space, or wellness/flex rooms.</w:t>
      </w:r>
    </w:p>
    <w:p w14:paraId="41D9C373" w14:textId="77777777" w:rsidR="000202BE" w:rsidRDefault="00000000">
      <w:pPr>
        <w:pStyle w:val="Heading2"/>
      </w:pPr>
      <w:r>
        <w:rPr>
          <w:rFonts w:ascii="Aptos" w:hAnsi="Aptos"/>
        </w:rPr>
        <w:lastRenderedPageBreak/>
        <w:t>Design Language</w:t>
      </w:r>
    </w:p>
    <w:p w14:paraId="5A2BD756" w14:textId="77777777" w:rsidR="000202BE" w:rsidRDefault="00000000">
      <w:pPr>
        <w:pStyle w:val="ListBullet"/>
        <w:spacing w:after="40"/>
      </w:pPr>
      <w:r>
        <w:t>Warm off-white, bone, sand, soft taupe, and light limestone color family.</w:t>
      </w:r>
    </w:p>
    <w:p w14:paraId="5EF0DFCC" w14:textId="77777777" w:rsidR="000202BE" w:rsidRDefault="00000000">
      <w:pPr>
        <w:pStyle w:val="ListBullet"/>
        <w:spacing w:after="40"/>
      </w:pPr>
      <w:r>
        <w:t>Warm wood tones, matte black/bronze or refined brushed nickel hardware, and clean flat-stock trim.</w:t>
      </w:r>
    </w:p>
    <w:p w14:paraId="59C681FB" w14:textId="77777777" w:rsidR="000202BE" w:rsidRDefault="00000000">
      <w:pPr>
        <w:pStyle w:val="ListBullet"/>
        <w:spacing w:after="40"/>
      </w:pPr>
      <w:r>
        <w:t>Simple modern fans, quiet operation, and warm dimmable lighting.</w:t>
      </w:r>
    </w:p>
    <w:p w14:paraId="2F75511A" w14:textId="77777777" w:rsidR="000202BE" w:rsidRDefault="00000000">
      <w:pPr>
        <w:pStyle w:val="ListBullet"/>
        <w:spacing w:after="40"/>
      </w:pPr>
      <w:r>
        <w:t>Hard-surface flooring with area rugs for softness, rather than wall-to-wall carpet.</w:t>
      </w:r>
    </w:p>
    <w:p w14:paraId="42B520E5" w14:textId="77777777" w:rsidR="000202BE" w:rsidRDefault="00000000">
      <w:pPr>
        <w:pStyle w:val="ListBullet"/>
        <w:spacing w:after="40"/>
      </w:pPr>
      <w:r>
        <w:t>Simple, tailored window coverings by designer/owner after window replacement.</w:t>
      </w:r>
    </w:p>
    <w:p w14:paraId="39BBD1DA" w14:textId="77777777" w:rsidR="000202BE" w:rsidRDefault="00000000">
      <w:pPr>
        <w:pStyle w:val="Heading2"/>
      </w:pPr>
      <w:r>
        <w:rPr>
          <w:rFonts w:ascii="Aptos" w:hAnsi="Aptos"/>
        </w:rPr>
        <w:t>Explicitly Avoid</w:t>
      </w:r>
    </w:p>
    <w:p w14:paraId="756E57CE" w14:textId="77777777" w:rsidR="000202BE" w:rsidRDefault="00000000">
      <w:pPr>
        <w:pStyle w:val="ListBullet"/>
        <w:spacing w:after="40"/>
      </w:pPr>
      <w:r>
        <w:t>Gray flip palette, farmhouse fans, cheap boob lights, orange/brown dated trim left half-finished, wall-to-wall carpet by default, wallpaper remnants, visible patching, mismatched door hardware, and old almond switches/outlets left in place next to new finishes.</w:t>
      </w:r>
    </w:p>
    <w:p w14:paraId="252B8235" w14:textId="77777777" w:rsidR="000202BE" w:rsidRDefault="00000000">
      <w:pPr>
        <w:pStyle w:val="Heading1"/>
      </w:pPr>
      <w:r>
        <w:rPr>
          <w:rFonts w:ascii="Aptos" w:hAnsi="Aptos"/>
        </w:rPr>
        <w:t>3. Room-by-Room Scope</w:t>
      </w:r>
    </w:p>
    <w:p w14:paraId="112EF536" w14:textId="77777777" w:rsidR="000202BE" w:rsidRDefault="00000000">
      <w:pPr>
        <w:pStyle w:val="BodyText"/>
        <w:spacing w:after="100"/>
      </w:pPr>
      <w:r>
        <w:t>The contractor shall price both secondary bedrooms as a matched scope. Bedroom A and Bedroom B may differ slightly in existing condition, but the final quality level and finish language must be consistent.</w:t>
      </w:r>
    </w:p>
    <w:p w14:paraId="5181D6CF" w14:textId="77777777" w:rsidR="000202BE" w:rsidRDefault="00000000">
      <w:pPr>
        <w:pStyle w:val="Heading2"/>
      </w:pPr>
      <w:r>
        <w:rPr>
          <w:rFonts w:ascii="Aptos" w:hAnsi="Aptos"/>
        </w:rPr>
        <w:t>Bedroom A - Guest Bedroom</w:t>
      </w:r>
    </w:p>
    <w:p w14:paraId="7D1A93E5" w14:textId="77777777" w:rsidR="000202BE" w:rsidRDefault="00000000">
      <w:pPr>
        <w:pStyle w:val="ListBullet"/>
        <w:spacing w:after="40"/>
      </w:pPr>
      <w:r>
        <w:t>Repair existing wall/ceiling damage and patch old paint/texture inconsistencies.</w:t>
      </w:r>
    </w:p>
    <w:p w14:paraId="7FA8AA14" w14:textId="77777777" w:rsidR="000202BE" w:rsidRDefault="00000000">
      <w:pPr>
        <w:pStyle w:val="ListBullet"/>
        <w:spacing w:after="40"/>
      </w:pPr>
      <w:r>
        <w:t>Replace dated fan and verify fan-rated box.</w:t>
      </w:r>
    </w:p>
    <w:p w14:paraId="0491C512" w14:textId="77777777" w:rsidR="000202BE" w:rsidRDefault="00000000">
      <w:pPr>
        <w:pStyle w:val="ListBullet"/>
        <w:spacing w:after="40"/>
      </w:pPr>
      <w:r>
        <w:t>Refresh or replace existing door and hardware to match the bedroom wing standard.</w:t>
      </w:r>
    </w:p>
    <w:p w14:paraId="6741E421" w14:textId="77777777" w:rsidR="000202BE" w:rsidRDefault="00000000">
      <w:pPr>
        <w:pStyle w:val="ListBullet"/>
        <w:spacing w:after="40"/>
      </w:pPr>
      <w:r>
        <w:t>Install new flooring and baseboards consistent with bedroom-wing package.</w:t>
      </w:r>
    </w:p>
    <w:p w14:paraId="65D9C6B7" w14:textId="77777777" w:rsidR="000202BE" w:rsidRDefault="00000000">
      <w:pPr>
        <w:pStyle w:val="ListBullet"/>
        <w:spacing w:after="40"/>
      </w:pPr>
      <w:r>
        <w:t>Repair/paint closet and adjacent trim conditions as needed.</w:t>
      </w:r>
    </w:p>
    <w:p w14:paraId="6EA93691" w14:textId="77777777" w:rsidR="000202BE" w:rsidRDefault="00000000">
      <w:pPr>
        <w:pStyle w:val="ListBullet"/>
        <w:spacing w:after="40"/>
      </w:pPr>
      <w:r>
        <w:t>Resolve any awkward wall/door/arch visibility with clean paint, trim, and transition details coordinated with adjacent hall/bath scope.</w:t>
      </w:r>
    </w:p>
    <w:p w14:paraId="6C9F3B94" w14:textId="77777777" w:rsidR="000202BE" w:rsidRDefault="00000000">
      <w:pPr>
        <w:pStyle w:val="Heading2"/>
      </w:pPr>
      <w:r>
        <w:rPr>
          <w:rFonts w:ascii="Aptos" w:hAnsi="Aptos"/>
        </w:rPr>
        <w:t>Bedroom B - Office / Guest Flex</w:t>
      </w:r>
    </w:p>
    <w:p w14:paraId="33BD93FA" w14:textId="77777777" w:rsidR="000202BE" w:rsidRDefault="00000000">
      <w:pPr>
        <w:pStyle w:val="ListBullet"/>
        <w:spacing w:after="40"/>
      </w:pPr>
      <w:r>
        <w:t>Remove all wallpaper and adhesive completely; do not paint over wallpaper or glue residue.</w:t>
      </w:r>
    </w:p>
    <w:p w14:paraId="0AE2B75D" w14:textId="77777777" w:rsidR="000202BE" w:rsidRDefault="00000000">
      <w:pPr>
        <w:pStyle w:val="ListBullet"/>
        <w:spacing w:after="40"/>
      </w:pPr>
      <w:r>
        <w:t>Repair damaged drywall around window and lower wall areas.</w:t>
      </w:r>
    </w:p>
    <w:p w14:paraId="36A12096" w14:textId="77777777" w:rsidR="000202BE" w:rsidRDefault="00000000">
      <w:pPr>
        <w:pStyle w:val="ListBullet"/>
        <w:spacing w:after="40"/>
      </w:pPr>
      <w:r>
        <w:t>Replace window and integrate new interior returns/trim cleanly.</w:t>
      </w:r>
    </w:p>
    <w:p w14:paraId="5E6BDE00" w14:textId="77777777" w:rsidR="000202BE" w:rsidRDefault="00000000">
      <w:pPr>
        <w:pStyle w:val="ListBullet"/>
        <w:spacing w:after="40"/>
      </w:pPr>
      <w:r>
        <w:t>Replace dated fan and lighting.</w:t>
      </w:r>
    </w:p>
    <w:p w14:paraId="6B309916" w14:textId="77777777" w:rsidR="000202BE" w:rsidRDefault="00000000">
      <w:pPr>
        <w:pStyle w:val="ListBullet"/>
        <w:spacing w:after="40"/>
      </w:pPr>
      <w:r>
        <w:t>Install new flooring and baseboards.</w:t>
      </w:r>
    </w:p>
    <w:p w14:paraId="426DE132" w14:textId="77777777" w:rsidR="000202BE" w:rsidRDefault="00000000">
      <w:pPr>
        <w:pStyle w:val="ListBullet"/>
        <w:spacing w:after="40"/>
      </w:pPr>
      <w:r>
        <w:t>Provide enough outlet/switch cleanup for use as either bedroom or office/guest flex room.</w:t>
      </w:r>
    </w:p>
    <w:p w14:paraId="0C650CEA" w14:textId="77777777" w:rsidR="000202BE" w:rsidRDefault="00000000">
      <w:pPr>
        <w:pStyle w:val="Heading1"/>
      </w:pPr>
      <w:r>
        <w:rPr>
          <w:rFonts w:ascii="Aptos" w:hAnsi="Aptos"/>
        </w:rPr>
        <w:t>4. Base Scope to Price</w:t>
      </w:r>
    </w:p>
    <w:p w14:paraId="1BAD2701" w14:textId="77777777" w:rsidR="000202BE" w:rsidRDefault="00000000">
      <w:pPr>
        <w:pStyle w:val="BodyText"/>
        <w:spacing w:after="100"/>
      </w:pPr>
      <w:r>
        <w:t>Base bid shall include the following for both secondary bedrooms unless specifically excluded in writing.</w:t>
      </w:r>
    </w:p>
    <w:p w14:paraId="5CBE1B77" w14:textId="77777777" w:rsidR="000202BE" w:rsidRDefault="00000000">
      <w:pPr>
        <w:pStyle w:val="ListBullet"/>
        <w:spacing w:after="40"/>
      </w:pPr>
      <w:r>
        <w:t>Demo/haul-off of existing flooring remnants, old wall coverings, dated fans/lights, and damaged finish materials as required.</w:t>
      </w:r>
    </w:p>
    <w:p w14:paraId="043096BA" w14:textId="77777777" w:rsidR="000202BE" w:rsidRDefault="00000000">
      <w:pPr>
        <w:pStyle w:val="ListBullet"/>
        <w:spacing w:after="40"/>
      </w:pPr>
      <w:r>
        <w:t>Wallpaper removal in Bedroom B, including adhesive removal, wall washing/prep, stain blocking or sealing primer as required, and finish skim/repair before paint.</w:t>
      </w:r>
    </w:p>
    <w:p w14:paraId="5712FFA9" w14:textId="77777777" w:rsidR="000202BE" w:rsidRDefault="00000000">
      <w:pPr>
        <w:pStyle w:val="ListBullet"/>
        <w:spacing w:after="40"/>
      </w:pPr>
      <w:r>
        <w:t>Wall and ceiling patching, texture refinement, primer, paint, and touch-up.</w:t>
      </w:r>
    </w:p>
    <w:p w14:paraId="0EE6E90A" w14:textId="77777777" w:rsidR="000202BE" w:rsidRDefault="00000000">
      <w:pPr>
        <w:pStyle w:val="ListBullet"/>
        <w:spacing w:after="40"/>
      </w:pPr>
      <w:r>
        <w:t>Window replacement in both bedrooms, including product, flashing/waterproofing, stucco patching, interior returns/trim, and paint integration if included in contractor bid.</w:t>
      </w:r>
    </w:p>
    <w:p w14:paraId="4B86D4A9" w14:textId="77777777" w:rsidR="000202BE" w:rsidRDefault="00000000">
      <w:pPr>
        <w:pStyle w:val="ListBullet"/>
        <w:spacing w:after="40"/>
      </w:pPr>
      <w:r>
        <w:t>Modern ceiling fan/light installation in both rooms, including fan-rated electrical box verification or replacement.</w:t>
      </w:r>
    </w:p>
    <w:p w14:paraId="0E9941CC" w14:textId="77777777" w:rsidR="000202BE" w:rsidRDefault="00000000">
      <w:pPr>
        <w:pStyle w:val="ListBullet"/>
        <w:spacing w:after="40"/>
      </w:pPr>
      <w:r>
        <w:t>Outlet, switch, and cover plate replacement in both rooms; align finish with house standard.</w:t>
      </w:r>
    </w:p>
    <w:p w14:paraId="287DDFE4" w14:textId="77777777" w:rsidR="000202BE" w:rsidRDefault="00000000">
      <w:pPr>
        <w:pStyle w:val="ListBullet"/>
        <w:spacing w:after="40"/>
      </w:pPr>
      <w:r>
        <w:t>New bedroom-wing flooring, transitions, underlayment/moisture barrier as required, and baseboards.</w:t>
      </w:r>
    </w:p>
    <w:p w14:paraId="0002EAD3" w14:textId="77777777" w:rsidR="000202BE" w:rsidRDefault="00000000">
      <w:pPr>
        <w:pStyle w:val="ListBullet"/>
        <w:spacing w:after="40"/>
      </w:pPr>
      <w:r>
        <w:t>Closet refresh: paint, rods/shelves, simple organizer system, and clean flooring/base transitions.</w:t>
      </w:r>
    </w:p>
    <w:p w14:paraId="0AF74E96" w14:textId="77777777" w:rsidR="000202BE" w:rsidRDefault="00000000">
      <w:pPr>
        <w:pStyle w:val="ListBullet"/>
        <w:spacing w:after="40"/>
      </w:pPr>
      <w:r>
        <w:t>Door/hardware refresh or replacement as selected, including hinges, stops, and clean casing/base transitions.</w:t>
      </w:r>
    </w:p>
    <w:p w14:paraId="4C8E913B" w14:textId="77777777" w:rsidR="000202BE" w:rsidRDefault="00000000">
      <w:pPr>
        <w:pStyle w:val="ListBullet"/>
        <w:spacing w:after="40"/>
      </w:pPr>
      <w:r>
        <w:t>HVAC register cleaning/replacement and alignment with new finish package.</w:t>
      </w:r>
    </w:p>
    <w:p w14:paraId="146669B6" w14:textId="77777777" w:rsidR="000202BE" w:rsidRDefault="00000000">
      <w:pPr>
        <w:pStyle w:val="ListBullet"/>
        <w:spacing w:after="40"/>
      </w:pPr>
      <w:r>
        <w:lastRenderedPageBreak/>
        <w:t>Final cleanup and punch-list completion.</w:t>
      </w:r>
    </w:p>
    <w:p w14:paraId="37F22D5B" w14:textId="77777777" w:rsidR="000202BE" w:rsidRDefault="00000000">
      <w:pPr>
        <w:pStyle w:val="ListBullet"/>
        <w:spacing w:after="40"/>
      </w:pPr>
      <w:r>
        <w:t>Shared bathroom remodel is not included in this base document. Coordinate door/trim/floor transitions where bedroom work touches bath or hallway openings.</w:t>
      </w:r>
    </w:p>
    <w:p w14:paraId="60C2C569" w14:textId="77777777" w:rsidR="000202BE" w:rsidRDefault="00000000">
      <w:pPr>
        <w:pStyle w:val="Heading1"/>
      </w:pPr>
      <w:r>
        <w:rPr>
          <w:rFonts w:ascii="Aptos" w:hAnsi="Aptos"/>
        </w:rPr>
        <w:t>5. Material and Finish Recommendations</w:t>
      </w:r>
    </w:p>
    <w:p w14:paraId="2B1C46AE" w14:textId="77777777" w:rsidR="000202BE" w:rsidRDefault="00000000">
      <w:pPr>
        <w:pStyle w:val="Heading2"/>
      </w:pPr>
      <w:r>
        <w:rPr>
          <w:rFonts w:ascii="Aptos" w:hAnsi="Aptos"/>
        </w:rPr>
        <w:t>Flooring</w:t>
      </w:r>
    </w:p>
    <w:tbl>
      <w:tblPr>
        <w:tblW w:w="0" w:type="auto"/>
        <w:jc w:val="center"/>
        <w:tblLayout w:type="fixed"/>
        <w:tblLook w:val="04A0" w:firstRow="1" w:lastRow="0" w:firstColumn="1" w:lastColumn="0" w:noHBand="0" w:noVBand="1"/>
      </w:tblPr>
      <w:tblGrid>
        <w:gridCol w:w="2592"/>
        <w:gridCol w:w="6768"/>
      </w:tblGrid>
      <w:tr w:rsidR="000202BE" w14:paraId="10FB644C" w14:textId="77777777">
        <w:trPr>
          <w:tblHeade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263238"/>
          </w:tcPr>
          <w:p w14:paraId="76D04C83" w14:textId="77777777" w:rsidR="000202BE" w:rsidRDefault="00000000">
            <w:r>
              <w:rPr>
                <w:b/>
                <w:color w:val="FFFFFF"/>
                <w:sz w:val="18"/>
              </w:rPr>
              <w:t>Item</w:t>
            </w:r>
          </w:p>
        </w:tc>
        <w:tc>
          <w:tcPr>
            <w:tcW w:w="6768" w:type="dxa"/>
            <w:tcBorders>
              <w:top w:val="single" w:sz="6" w:space="0" w:color="D9D9D9"/>
              <w:left w:val="single" w:sz="6" w:space="0" w:color="D9D9D9"/>
              <w:bottom w:val="single" w:sz="6" w:space="0" w:color="D9D9D9"/>
              <w:right w:val="single" w:sz="6" w:space="0" w:color="D9D9D9"/>
            </w:tcBorders>
            <w:shd w:val="clear" w:color="auto" w:fill="263238"/>
          </w:tcPr>
          <w:p w14:paraId="30142C7C" w14:textId="77777777" w:rsidR="000202BE" w:rsidRDefault="00000000">
            <w:r>
              <w:rPr>
                <w:b/>
                <w:color w:val="FFFFFF"/>
                <w:sz w:val="18"/>
              </w:rPr>
              <w:t>Specification</w:t>
            </w:r>
          </w:p>
        </w:tc>
      </w:tr>
      <w:tr w:rsidR="000202BE" w14:paraId="31751831"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17436385" w14:textId="77777777" w:rsidR="000202BE" w:rsidRDefault="00000000">
            <w:pPr>
              <w:pStyle w:val="BodyText"/>
            </w:pPr>
            <w:r>
              <w:rPr>
                <w:b/>
                <w:sz w:val="18"/>
              </w:rPr>
              <w:t>Recommended Base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0F4DA9BB" w14:textId="77777777" w:rsidR="000202BE" w:rsidRDefault="00000000">
            <w:pPr>
              <w:pStyle w:val="BodyText"/>
            </w:pPr>
            <w:r>
              <w:rPr>
                <w:sz w:val="18"/>
              </w:rPr>
              <w:t>Warm engineered wood or premium wide-plank hard-surface flooring across both secondary bedrooms and bedroom wing, if compatible with slab/moisture conditions.</w:t>
            </w:r>
          </w:p>
        </w:tc>
      </w:tr>
      <w:tr w:rsidR="000202BE" w14:paraId="3805DAD2"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742DDE8C" w14:textId="77777777" w:rsidR="000202BE" w:rsidRDefault="00000000">
            <w:pPr>
              <w:pStyle w:val="BodyText"/>
            </w:pPr>
            <w:r>
              <w:rPr>
                <w:b/>
                <w:sz w:val="18"/>
              </w:rPr>
              <w:t>Target Look</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1EBF9D64" w14:textId="77777777" w:rsidR="000202BE" w:rsidRDefault="00000000">
            <w:pPr>
              <w:pStyle w:val="BodyText"/>
            </w:pPr>
            <w:r>
              <w:rPr>
                <w:sz w:val="18"/>
              </w:rPr>
              <w:t>Matte natural white oak / light oak / sand oak tone; 7-9 in wide plank preferred; low sheen; no orange, gray, or high-gloss finish.</w:t>
            </w:r>
          </w:p>
        </w:tc>
      </w:tr>
      <w:tr w:rsidR="000202BE" w14:paraId="39CB03AE"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53A88DCB" w14:textId="77777777" w:rsidR="000202BE" w:rsidRDefault="00000000">
            <w:pPr>
              <w:pStyle w:val="BodyText"/>
            </w:pPr>
            <w:r>
              <w:rPr>
                <w:b/>
                <w:sz w:val="18"/>
              </w:rPr>
              <w:t>Installation</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045486FB" w14:textId="77777777" w:rsidR="000202BE" w:rsidRDefault="00000000">
            <w:pPr>
              <w:pStyle w:val="BodyText"/>
            </w:pPr>
            <w:r>
              <w:rPr>
                <w:sz w:val="18"/>
              </w:rPr>
              <w:t>Moisture testing required over slab. Use manufacturer-approved underlayment, adhesive, vapor barrier, or floating method. Transitions must be clean, low-profile, and planned.</w:t>
            </w:r>
          </w:p>
        </w:tc>
      </w:tr>
      <w:tr w:rsidR="000202BE" w14:paraId="3C5C3A7D"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3C590267" w14:textId="77777777" w:rsidR="000202BE" w:rsidRDefault="00000000">
            <w:pPr>
              <w:pStyle w:val="BodyText"/>
            </w:pPr>
            <w:r>
              <w:rPr>
                <w:b/>
                <w:sz w:val="18"/>
              </w:rPr>
              <w:t>Alternate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3DBDFB3D" w14:textId="77777777" w:rsidR="000202BE" w:rsidRDefault="00000000">
            <w:pPr>
              <w:pStyle w:val="BodyText"/>
            </w:pPr>
            <w:r>
              <w:rPr>
                <w:sz w:val="18"/>
              </w:rPr>
              <w:t>Continue the public-zone limestone-look porcelain tile into bedrooms if owner chooses full-house hard-surface continuity; use area rugs for softness.</w:t>
            </w:r>
          </w:p>
        </w:tc>
      </w:tr>
      <w:tr w:rsidR="000202BE" w14:paraId="6FCA8118"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393C9365" w14:textId="77777777" w:rsidR="000202BE" w:rsidRDefault="00000000">
            <w:pPr>
              <w:pStyle w:val="BodyText"/>
            </w:pPr>
            <w:r>
              <w:rPr>
                <w:b/>
                <w:sz w:val="18"/>
              </w:rPr>
              <w:t>Do Not Use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63EF5631" w14:textId="77777777" w:rsidR="000202BE" w:rsidRDefault="00000000">
            <w:pPr>
              <w:pStyle w:val="BodyText"/>
            </w:pPr>
            <w:r>
              <w:rPr>
                <w:sz w:val="18"/>
              </w:rPr>
              <w:t>Cheap gray LVP, wall-to-wall carpet as default, glossy laminate, orange wood-look plank, or mismatched flooring between the two bedrooms.</w:t>
            </w:r>
          </w:p>
        </w:tc>
      </w:tr>
    </w:tbl>
    <w:p w14:paraId="46C77A1E" w14:textId="77777777" w:rsidR="000202BE" w:rsidRDefault="00000000">
      <w:pPr>
        <w:pStyle w:val="Heading2"/>
      </w:pPr>
      <w:r>
        <w:rPr>
          <w:rFonts w:ascii="Aptos" w:hAnsi="Aptos"/>
        </w:rPr>
        <w:t>Walls and Paint</w:t>
      </w:r>
    </w:p>
    <w:tbl>
      <w:tblPr>
        <w:tblW w:w="0" w:type="auto"/>
        <w:jc w:val="center"/>
        <w:tblLayout w:type="fixed"/>
        <w:tblLook w:val="04A0" w:firstRow="1" w:lastRow="0" w:firstColumn="1" w:lastColumn="0" w:noHBand="0" w:noVBand="1"/>
      </w:tblPr>
      <w:tblGrid>
        <w:gridCol w:w="2592"/>
        <w:gridCol w:w="6768"/>
      </w:tblGrid>
      <w:tr w:rsidR="000202BE" w14:paraId="74AEDE74" w14:textId="77777777">
        <w:trPr>
          <w:tblHeade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263238"/>
          </w:tcPr>
          <w:p w14:paraId="6DA4A93D" w14:textId="77777777" w:rsidR="000202BE" w:rsidRDefault="00000000">
            <w:r>
              <w:rPr>
                <w:b/>
                <w:color w:val="FFFFFF"/>
                <w:sz w:val="18"/>
              </w:rPr>
              <w:t>Item</w:t>
            </w:r>
          </w:p>
        </w:tc>
        <w:tc>
          <w:tcPr>
            <w:tcW w:w="6768" w:type="dxa"/>
            <w:tcBorders>
              <w:top w:val="single" w:sz="6" w:space="0" w:color="D9D9D9"/>
              <w:left w:val="single" w:sz="6" w:space="0" w:color="D9D9D9"/>
              <w:bottom w:val="single" w:sz="6" w:space="0" w:color="D9D9D9"/>
              <w:right w:val="single" w:sz="6" w:space="0" w:color="D9D9D9"/>
            </w:tcBorders>
            <w:shd w:val="clear" w:color="auto" w:fill="263238"/>
          </w:tcPr>
          <w:p w14:paraId="60FD68EB" w14:textId="77777777" w:rsidR="000202BE" w:rsidRDefault="00000000">
            <w:r>
              <w:rPr>
                <w:b/>
                <w:color w:val="FFFFFF"/>
                <w:sz w:val="18"/>
              </w:rPr>
              <w:t>Specification</w:t>
            </w:r>
          </w:p>
        </w:tc>
      </w:tr>
      <w:tr w:rsidR="000202BE" w14:paraId="2DA997ED"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7398F53C" w14:textId="77777777" w:rsidR="000202BE" w:rsidRDefault="00000000">
            <w:pPr>
              <w:pStyle w:val="BodyText"/>
            </w:pPr>
            <w:r>
              <w:rPr>
                <w:b/>
                <w:sz w:val="18"/>
              </w:rPr>
              <w:t>Wall Color</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4E04EA9E" w14:textId="77777777" w:rsidR="000202BE" w:rsidRDefault="00000000">
            <w:pPr>
              <w:pStyle w:val="BodyText"/>
            </w:pPr>
            <w:r>
              <w:rPr>
                <w:sz w:val="18"/>
              </w:rPr>
              <w:t>Warm off-white, bone, soft sand, or light greige/taupe coordinated with the rest of the house.</w:t>
            </w:r>
          </w:p>
        </w:tc>
      </w:tr>
      <w:tr w:rsidR="000202BE" w14:paraId="2D68F989"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5E36217C" w14:textId="77777777" w:rsidR="000202BE" w:rsidRDefault="00000000">
            <w:pPr>
              <w:pStyle w:val="BodyText"/>
            </w:pPr>
            <w:r>
              <w:rPr>
                <w:b/>
                <w:sz w:val="18"/>
              </w:rPr>
              <w:t>Ceiling Color</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5DAF6956" w14:textId="77777777" w:rsidR="000202BE" w:rsidRDefault="00000000">
            <w:pPr>
              <w:pStyle w:val="BodyText"/>
            </w:pPr>
            <w:r>
              <w:rPr>
                <w:sz w:val="18"/>
              </w:rPr>
              <w:t>Warm off-white flat/matte; consistent across both rooms.</w:t>
            </w:r>
          </w:p>
        </w:tc>
      </w:tr>
      <w:tr w:rsidR="000202BE" w14:paraId="05771D7B"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2F39C8D3" w14:textId="77777777" w:rsidR="000202BE" w:rsidRDefault="00000000">
            <w:pPr>
              <w:pStyle w:val="BodyText"/>
            </w:pPr>
            <w:r>
              <w:rPr>
                <w:b/>
                <w:sz w:val="18"/>
              </w:rPr>
              <w:t>Finish Level</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56DA0823" w14:textId="77777777" w:rsidR="000202BE" w:rsidRDefault="00000000">
            <w:pPr>
              <w:pStyle w:val="BodyText"/>
            </w:pPr>
            <w:r>
              <w:rPr>
                <w:sz w:val="18"/>
              </w:rPr>
              <w:t>Clean smooth/lightly refined finish. Level 5 is not required unless selected as alternate, but visible patches, wallpaper ghosts, and mismatched texture are not acceptable.</w:t>
            </w:r>
          </w:p>
        </w:tc>
      </w:tr>
      <w:tr w:rsidR="000202BE" w14:paraId="000A1CA5"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45B2A757" w14:textId="77777777" w:rsidR="000202BE" w:rsidRDefault="00000000">
            <w:pPr>
              <w:pStyle w:val="BodyText"/>
            </w:pPr>
            <w:r>
              <w:rPr>
                <w:b/>
                <w:sz w:val="18"/>
              </w:rPr>
              <w:t>Wallpaper Room</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71CA7C29" w14:textId="77777777" w:rsidR="000202BE" w:rsidRDefault="00000000">
            <w:pPr>
              <w:pStyle w:val="BodyText"/>
            </w:pPr>
            <w:r>
              <w:rPr>
                <w:sz w:val="18"/>
              </w:rPr>
              <w:t>Remove wallpaper and adhesive fully. Seal/prime after removal before paint. Do not skim or paint over loose paper or active adhesive.</w:t>
            </w:r>
          </w:p>
        </w:tc>
      </w:tr>
      <w:tr w:rsidR="000202BE" w14:paraId="6BF53F5E"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1EF9A110" w14:textId="77777777" w:rsidR="000202BE" w:rsidRDefault="00000000">
            <w:pPr>
              <w:pStyle w:val="BodyText"/>
            </w:pPr>
            <w:r>
              <w:rPr>
                <w:b/>
                <w:sz w:val="18"/>
              </w:rPr>
              <w:t>Paint Sheen</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69A4A25A" w14:textId="77777777" w:rsidR="000202BE" w:rsidRDefault="00000000">
            <w:pPr>
              <w:pStyle w:val="BodyText"/>
            </w:pPr>
            <w:r>
              <w:rPr>
                <w:sz w:val="18"/>
              </w:rPr>
              <w:t>Walls: washable matte/eggshell. Ceiling: flat. Trim/doors: satin or durable low-sheen enamel.</w:t>
            </w:r>
          </w:p>
        </w:tc>
      </w:tr>
    </w:tbl>
    <w:p w14:paraId="3A8CEFD6" w14:textId="77777777" w:rsidR="000202BE" w:rsidRDefault="00000000">
      <w:pPr>
        <w:pStyle w:val="Heading2"/>
      </w:pPr>
      <w:r>
        <w:rPr>
          <w:rFonts w:ascii="Aptos" w:hAnsi="Aptos"/>
        </w:rPr>
        <w:t>Windows</w:t>
      </w:r>
    </w:p>
    <w:tbl>
      <w:tblPr>
        <w:tblW w:w="0" w:type="auto"/>
        <w:jc w:val="center"/>
        <w:tblLayout w:type="fixed"/>
        <w:tblLook w:val="04A0" w:firstRow="1" w:lastRow="0" w:firstColumn="1" w:lastColumn="0" w:noHBand="0" w:noVBand="1"/>
      </w:tblPr>
      <w:tblGrid>
        <w:gridCol w:w="2592"/>
        <w:gridCol w:w="6768"/>
      </w:tblGrid>
      <w:tr w:rsidR="000202BE" w14:paraId="380EA09C" w14:textId="77777777">
        <w:trPr>
          <w:tblHeade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263238"/>
          </w:tcPr>
          <w:p w14:paraId="4BD9B3CB" w14:textId="77777777" w:rsidR="000202BE" w:rsidRDefault="00000000">
            <w:r>
              <w:rPr>
                <w:b/>
                <w:color w:val="FFFFFF"/>
                <w:sz w:val="18"/>
              </w:rPr>
              <w:t>Item</w:t>
            </w:r>
          </w:p>
        </w:tc>
        <w:tc>
          <w:tcPr>
            <w:tcW w:w="6768" w:type="dxa"/>
            <w:tcBorders>
              <w:top w:val="single" w:sz="6" w:space="0" w:color="D9D9D9"/>
              <w:left w:val="single" w:sz="6" w:space="0" w:color="D9D9D9"/>
              <w:bottom w:val="single" w:sz="6" w:space="0" w:color="D9D9D9"/>
              <w:right w:val="single" w:sz="6" w:space="0" w:color="D9D9D9"/>
            </w:tcBorders>
            <w:shd w:val="clear" w:color="auto" w:fill="263238"/>
          </w:tcPr>
          <w:p w14:paraId="79D33E6C" w14:textId="77777777" w:rsidR="000202BE" w:rsidRDefault="00000000">
            <w:r>
              <w:rPr>
                <w:b/>
                <w:color w:val="FFFFFF"/>
                <w:sz w:val="18"/>
              </w:rPr>
              <w:t>Specification</w:t>
            </w:r>
          </w:p>
        </w:tc>
      </w:tr>
      <w:tr w:rsidR="000202BE" w14:paraId="10ED9850"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24343F64" w14:textId="77777777" w:rsidR="000202BE" w:rsidRDefault="00000000">
            <w:pPr>
              <w:pStyle w:val="BodyText"/>
            </w:pPr>
            <w:r>
              <w:rPr>
                <w:b/>
                <w:sz w:val="18"/>
              </w:rPr>
              <w:t>Product Direction</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03709415" w14:textId="77777777" w:rsidR="000202BE" w:rsidRDefault="00000000">
            <w:pPr>
              <w:pStyle w:val="BodyText"/>
            </w:pPr>
            <w:r>
              <w:rPr>
                <w:sz w:val="18"/>
              </w:rPr>
              <w:t>Match the house-wide window package: clean modern frames, ideally dark bronze/black or consistent approved finish.</w:t>
            </w:r>
          </w:p>
        </w:tc>
      </w:tr>
      <w:tr w:rsidR="000202BE" w14:paraId="3BBB5827"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05F8EEC3" w14:textId="77777777" w:rsidR="000202BE" w:rsidRDefault="00000000">
            <w:pPr>
              <w:pStyle w:val="BodyText"/>
            </w:pPr>
            <w:r>
              <w:rPr>
                <w:b/>
                <w:sz w:val="18"/>
              </w:rPr>
              <w:t>Performance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39EC5D12" w14:textId="77777777" w:rsidR="000202BE" w:rsidRDefault="00000000">
            <w:pPr>
              <w:pStyle w:val="BodyText"/>
            </w:pPr>
            <w:r>
              <w:rPr>
                <w:sz w:val="18"/>
              </w:rPr>
              <w:t>Low-E glass; tempered/egress requirements field verified by contractor.</w:t>
            </w:r>
          </w:p>
        </w:tc>
      </w:tr>
      <w:tr w:rsidR="000202BE" w14:paraId="408445FF"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1D319721" w14:textId="77777777" w:rsidR="000202BE" w:rsidRDefault="00000000">
            <w:pPr>
              <w:pStyle w:val="BodyText"/>
            </w:pPr>
            <w:r>
              <w:rPr>
                <w:b/>
                <w:sz w:val="18"/>
              </w:rPr>
              <w:t>Installation</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127F80FE" w14:textId="77777777" w:rsidR="000202BE" w:rsidRDefault="00000000">
            <w:pPr>
              <w:pStyle w:val="BodyText"/>
            </w:pPr>
            <w:r>
              <w:rPr>
                <w:sz w:val="18"/>
              </w:rPr>
              <w:t>Proper flashing, sill pan/waterproofing where required, clean stucco patching, smooth interior returns or minimal casing, paint-ready finish.</w:t>
            </w:r>
          </w:p>
        </w:tc>
      </w:tr>
      <w:tr w:rsidR="000202BE" w14:paraId="27E1F46F"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2D7E2A8B" w14:textId="77777777" w:rsidR="000202BE" w:rsidRDefault="00000000">
            <w:pPr>
              <w:pStyle w:val="BodyText"/>
            </w:pPr>
            <w:r>
              <w:rPr>
                <w:b/>
                <w:sz w:val="18"/>
              </w:rPr>
              <w:t>Interior Treatment</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5C32E758" w14:textId="77777777" w:rsidR="000202BE" w:rsidRDefault="00000000">
            <w:pPr>
              <w:pStyle w:val="BodyText"/>
            </w:pPr>
            <w:r>
              <w:rPr>
                <w:sz w:val="18"/>
              </w:rPr>
              <w:t>Window coverings by designer/owner; simple linen/woven shade direction recommended.</w:t>
            </w:r>
          </w:p>
        </w:tc>
      </w:tr>
    </w:tbl>
    <w:p w14:paraId="226B1B85" w14:textId="77777777" w:rsidR="000202BE" w:rsidRDefault="00000000">
      <w:pPr>
        <w:pStyle w:val="Heading2"/>
      </w:pPr>
      <w:r>
        <w:rPr>
          <w:rFonts w:ascii="Aptos" w:hAnsi="Aptos"/>
        </w:rPr>
        <w:lastRenderedPageBreak/>
        <w:t>Fans, Lighting, and Electrical</w:t>
      </w:r>
    </w:p>
    <w:tbl>
      <w:tblPr>
        <w:tblW w:w="0" w:type="auto"/>
        <w:jc w:val="center"/>
        <w:tblLayout w:type="fixed"/>
        <w:tblLook w:val="04A0" w:firstRow="1" w:lastRow="0" w:firstColumn="1" w:lastColumn="0" w:noHBand="0" w:noVBand="1"/>
      </w:tblPr>
      <w:tblGrid>
        <w:gridCol w:w="2592"/>
        <w:gridCol w:w="6768"/>
      </w:tblGrid>
      <w:tr w:rsidR="000202BE" w14:paraId="61883FD9" w14:textId="77777777">
        <w:trPr>
          <w:tblHeade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263238"/>
          </w:tcPr>
          <w:p w14:paraId="020B84F4" w14:textId="77777777" w:rsidR="000202BE" w:rsidRDefault="00000000">
            <w:r>
              <w:rPr>
                <w:b/>
                <w:color w:val="FFFFFF"/>
                <w:sz w:val="18"/>
              </w:rPr>
              <w:t>Item</w:t>
            </w:r>
          </w:p>
        </w:tc>
        <w:tc>
          <w:tcPr>
            <w:tcW w:w="6768" w:type="dxa"/>
            <w:tcBorders>
              <w:top w:val="single" w:sz="6" w:space="0" w:color="D9D9D9"/>
              <w:left w:val="single" w:sz="6" w:space="0" w:color="D9D9D9"/>
              <w:bottom w:val="single" w:sz="6" w:space="0" w:color="D9D9D9"/>
              <w:right w:val="single" w:sz="6" w:space="0" w:color="D9D9D9"/>
            </w:tcBorders>
            <w:shd w:val="clear" w:color="auto" w:fill="263238"/>
          </w:tcPr>
          <w:p w14:paraId="0EF82AA2" w14:textId="77777777" w:rsidR="000202BE" w:rsidRDefault="00000000">
            <w:r>
              <w:rPr>
                <w:b/>
                <w:color w:val="FFFFFF"/>
                <w:sz w:val="18"/>
              </w:rPr>
              <w:t>Specification</w:t>
            </w:r>
          </w:p>
        </w:tc>
      </w:tr>
      <w:tr w:rsidR="000202BE" w14:paraId="2FA7BF35"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4306651D" w14:textId="77777777" w:rsidR="000202BE" w:rsidRDefault="00000000">
            <w:pPr>
              <w:pStyle w:val="BodyText"/>
            </w:pPr>
            <w:r>
              <w:rPr>
                <w:b/>
                <w:sz w:val="18"/>
              </w:rPr>
              <w:t>Fans</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6761D7FC" w14:textId="77777777" w:rsidR="000202BE" w:rsidRDefault="00000000">
            <w:pPr>
              <w:pStyle w:val="BodyText"/>
            </w:pPr>
            <w:r>
              <w:rPr>
                <w:sz w:val="18"/>
              </w:rPr>
              <w:t>Modern quiet ceiling fans, DC motor preferred, 52 in typical unless room size dictates otherwise. Finish: matte white, matte black, dark bronze, or warm neutral approved by designer.</w:t>
            </w:r>
          </w:p>
        </w:tc>
      </w:tr>
      <w:tr w:rsidR="000202BE" w14:paraId="163AAFFD"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515F13DE" w14:textId="77777777" w:rsidR="000202BE" w:rsidRDefault="00000000">
            <w:pPr>
              <w:pStyle w:val="BodyText"/>
            </w:pPr>
            <w:r>
              <w:rPr>
                <w:b/>
                <w:sz w:val="18"/>
              </w:rPr>
              <w:t>Fan Mounting</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478A0DA8" w14:textId="77777777" w:rsidR="000202BE" w:rsidRDefault="00000000">
            <w:pPr>
              <w:pStyle w:val="BodyText"/>
            </w:pPr>
            <w:r>
              <w:rPr>
                <w:sz w:val="18"/>
              </w:rPr>
              <w:t>Fan-rated box required. No fan installed on a light-only box.</w:t>
            </w:r>
          </w:p>
        </w:tc>
      </w:tr>
      <w:tr w:rsidR="000202BE" w14:paraId="08D3C7F9"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647E3B19" w14:textId="77777777" w:rsidR="000202BE" w:rsidRDefault="00000000">
            <w:pPr>
              <w:pStyle w:val="BodyText"/>
            </w:pPr>
            <w:r>
              <w:rPr>
                <w:b/>
                <w:sz w:val="18"/>
              </w:rPr>
              <w:t>Light Quality</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59AE2524" w14:textId="77777777" w:rsidR="000202BE" w:rsidRDefault="00000000">
            <w:pPr>
              <w:pStyle w:val="BodyText"/>
            </w:pPr>
            <w:r>
              <w:rPr>
                <w:sz w:val="18"/>
              </w:rPr>
              <w:t>Integrated or separate warm lighting, 2700K-3000K. No cold blue LEDs.</w:t>
            </w:r>
          </w:p>
        </w:tc>
      </w:tr>
      <w:tr w:rsidR="000202BE" w14:paraId="0920D448"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3FAB5288" w14:textId="77777777" w:rsidR="000202BE" w:rsidRDefault="00000000">
            <w:pPr>
              <w:pStyle w:val="BodyText"/>
            </w:pPr>
            <w:r>
              <w:rPr>
                <w:b/>
                <w:sz w:val="18"/>
              </w:rPr>
              <w:t>Controls</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2A89F24A" w14:textId="77777777" w:rsidR="000202BE" w:rsidRDefault="00000000">
            <w:pPr>
              <w:pStyle w:val="BodyText"/>
            </w:pPr>
            <w:r>
              <w:rPr>
                <w:sz w:val="18"/>
              </w:rPr>
              <w:t>Wall switch/control preferred; remote acceptable if cleanly integrated. Dimmers where compatible.</w:t>
            </w:r>
          </w:p>
        </w:tc>
      </w:tr>
      <w:tr w:rsidR="000202BE" w14:paraId="058A17C8"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4B7C8800" w14:textId="77777777" w:rsidR="000202BE" w:rsidRDefault="00000000">
            <w:pPr>
              <w:pStyle w:val="BodyText"/>
            </w:pPr>
            <w:r>
              <w:rPr>
                <w:b/>
                <w:sz w:val="18"/>
              </w:rPr>
              <w:t>Devices</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037A4A89" w14:textId="77777777" w:rsidR="000202BE" w:rsidRDefault="00000000">
            <w:pPr>
              <w:pStyle w:val="BodyText"/>
            </w:pPr>
            <w:r>
              <w:rPr>
                <w:sz w:val="18"/>
              </w:rPr>
              <w:t>Replace old switches/outlets/plates with clean consistent devices. Confirm outlet locations support bed/desk layouts.</w:t>
            </w:r>
          </w:p>
        </w:tc>
      </w:tr>
    </w:tbl>
    <w:p w14:paraId="1DBEF500" w14:textId="77777777" w:rsidR="000202BE" w:rsidRDefault="00000000">
      <w:pPr>
        <w:pStyle w:val="Heading2"/>
      </w:pPr>
      <w:r>
        <w:rPr>
          <w:rFonts w:ascii="Aptos" w:hAnsi="Aptos"/>
        </w:rPr>
        <w:t>Doors, Trim, and Closets</w:t>
      </w:r>
    </w:p>
    <w:tbl>
      <w:tblPr>
        <w:tblW w:w="0" w:type="auto"/>
        <w:jc w:val="center"/>
        <w:tblLayout w:type="fixed"/>
        <w:tblLook w:val="04A0" w:firstRow="1" w:lastRow="0" w:firstColumn="1" w:lastColumn="0" w:noHBand="0" w:noVBand="1"/>
      </w:tblPr>
      <w:tblGrid>
        <w:gridCol w:w="2592"/>
        <w:gridCol w:w="6768"/>
      </w:tblGrid>
      <w:tr w:rsidR="000202BE" w14:paraId="035D1E33" w14:textId="77777777">
        <w:trPr>
          <w:tblHeade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263238"/>
          </w:tcPr>
          <w:p w14:paraId="41C9D452" w14:textId="77777777" w:rsidR="000202BE" w:rsidRDefault="00000000">
            <w:r>
              <w:rPr>
                <w:b/>
                <w:color w:val="FFFFFF"/>
                <w:sz w:val="18"/>
              </w:rPr>
              <w:t>Item</w:t>
            </w:r>
          </w:p>
        </w:tc>
        <w:tc>
          <w:tcPr>
            <w:tcW w:w="6768" w:type="dxa"/>
            <w:tcBorders>
              <w:top w:val="single" w:sz="6" w:space="0" w:color="D9D9D9"/>
              <w:left w:val="single" w:sz="6" w:space="0" w:color="D9D9D9"/>
              <w:bottom w:val="single" w:sz="6" w:space="0" w:color="D9D9D9"/>
              <w:right w:val="single" w:sz="6" w:space="0" w:color="D9D9D9"/>
            </w:tcBorders>
            <w:shd w:val="clear" w:color="auto" w:fill="263238"/>
          </w:tcPr>
          <w:p w14:paraId="76E32707" w14:textId="77777777" w:rsidR="000202BE" w:rsidRDefault="00000000">
            <w:r>
              <w:rPr>
                <w:b/>
                <w:color w:val="FFFFFF"/>
                <w:sz w:val="18"/>
              </w:rPr>
              <w:t>Specification</w:t>
            </w:r>
          </w:p>
        </w:tc>
      </w:tr>
      <w:tr w:rsidR="000202BE" w14:paraId="3C52B530"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265C3829" w14:textId="77777777" w:rsidR="000202BE" w:rsidRDefault="00000000">
            <w:pPr>
              <w:pStyle w:val="BodyText"/>
            </w:pPr>
            <w:r>
              <w:rPr>
                <w:b/>
                <w:sz w:val="18"/>
              </w:rPr>
              <w:t>Doors</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3AE34820" w14:textId="77777777" w:rsidR="000202BE" w:rsidRDefault="00000000">
            <w:pPr>
              <w:pStyle w:val="BodyText"/>
            </w:pPr>
            <w:r>
              <w:rPr>
                <w:sz w:val="18"/>
              </w:rPr>
              <w:t>Either refinish/paint existing doors consistently or replace with clean solid-core slab/simple shaker doors. No random mix of old glossy brown doors and new modern finishes.</w:t>
            </w:r>
          </w:p>
        </w:tc>
      </w:tr>
      <w:tr w:rsidR="000202BE" w14:paraId="74CFB53A"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4BFDC9CE" w14:textId="77777777" w:rsidR="000202BE" w:rsidRDefault="00000000">
            <w:pPr>
              <w:pStyle w:val="BodyText"/>
            </w:pPr>
            <w:r>
              <w:rPr>
                <w:b/>
                <w:sz w:val="18"/>
              </w:rPr>
              <w:t>Hardware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6233B5BB" w14:textId="77777777" w:rsidR="000202BE" w:rsidRDefault="00000000">
            <w:pPr>
              <w:pStyle w:val="BodyText"/>
            </w:pPr>
            <w:r>
              <w:rPr>
                <w:sz w:val="18"/>
              </w:rPr>
              <w:t>Matte black, dark bronze, or refined brushed nickel; same family throughout bedroom wing.</w:t>
            </w:r>
          </w:p>
        </w:tc>
      </w:tr>
      <w:tr w:rsidR="000202BE" w14:paraId="236C76B2"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5F685A4B" w14:textId="77777777" w:rsidR="000202BE" w:rsidRDefault="00000000">
            <w:pPr>
              <w:pStyle w:val="BodyText"/>
            </w:pPr>
            <w:r>
              <w:rPr>
                <w:b/>
                <w:sz w:val="18"/>
              </w:rPr>
              <w:t>Baseboards</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415CE290" w14:textId="77777777" w:rsidR="000202BE" w:rsidRDefault="00000000">
            <w:pPr>
              <w:pStyle w:val="BodyText"/>
            </w:pPr>
            <w:r>
              <w:rPr>
                <w:sz w:val="18"/>
              </w:rPr>
              <w:t>Clean flat-stock 5.5 in preferred; 4.5 in acceptable if consistent with whole-house trim package.</w:t>
            </w:r>
          </w:p>
        </w:tc>
      </w:tr>
      <w:tr w:rsidR="000202BE" w14:paraId="5D5A5D1E"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13124FFA" w14:textId="77777777" w:rsidR="000202BE" w:rsidRDefault="00000000">
            <w:pPr>
              <w:pStyle w:val="BodyText"/>
            </w:pPr>
            <w:r>
              <w:rPr>
                <w:b/>
                <w:sz w:val="18"/>
              </w:rPr>
              <w:t>Closets</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4092DDF8" w14:textId="77777777" w:rsidR="000202BE" w:rsidRDefault="00000000">
            <w:pPr>
              <w:pStyle w:val="BodyText"/>
            </w:pPr>
            <w:r>
              <w:rPr>
                <w:sz w:val="18"/>
              </w:rPr>
              <w:t>Paint interiors, replace damaged shelving/rods, add simple organizer package. Avoid wire-rack rental look where visible.</w:t>
            </w:r>
          </w:p>
        </w:tc>
      </w:tr>
    </w:tbl>
    <w:p w14:paraId="6EB3228F" w14:textId="77777777" w:rsidR="000202BE" w:rsidRDefault="00000000">
      <w:pPr>
        <w:pStyle w:val="Heading1"/>
      </w:pPr>
      <w:r>
        <w:rPr>
          <w:rFonts w:ascii="Aptos" w:hAnsi="Aptos"/>
        </w:rPr>
        <w:t>6. Workmanship Standard</w:t>
      </w:r>
    </w:p>
    <w:p w14:paraId="6941BFE8" w14:textId="77777777" w:rsidR="000202BE" w:rsidRDefault="00000000">
      <w:pPr>
        <w:pStyle w:val="BodyText"/>
        <w:spacing w:after="100"/>
      </w:pPr>
      <w:r>
        <w:t>These rooms are simple, but the finish must be clean. The contractor is not being hired to make the rooms merely paint-ready; the rooms must feel completed to a luxury-house baseline.</w:t>
      </w:r>
    </w:p>
    <w:tbl>
      <w:tblPr>
        <w:tblW w:w="0" w:type="auto"/>
        <w:jc w:val="center"/>
        <w:tblLayout w:type="fixed"/>
        <w:tblLook w:val="04A0" w:firstRow="1" w:lastRow="0" w:firstColumn="1" w:lastColumn="0" w:noHBand="0" w:noVBand="1"/>
      </w:tblPr>
      <w:tblGrid>
        <w:gridCol w:w="2448"/>
        <w:gridCol w:w="6912"/>
      </w:tblGrid>
      <w:tr w:rsidR="000202BE" w14:paraId="18758FF3" w14:textId="77777777">
        <w:trPr>
          <w:tblHeade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263238"/>
          </w:tcPr>
          <w:p w14:paraId="1A6C2025" w14:textId="77777777" w:rsidR="000202BE" w:rsidRDefault="00000000">
            <w:r>
              <w:rPr>
                <w:b/>
                <w:color w:val="FFFFFF"/>
                <w:sz w:val="18"/>
              </w:rPr>
              <w:t>Area</w:t>
            </w:r>
          </w:p>
        </w:tc>
        <w:tc>
          <w:tcPr>
            <w:tcW w:w="6912" w:type="dxa"/>
            <w:tcBorders>
              <w:top w:val="single" w:sz="6" w:space="0" w:color="D9D9D9"/>
              <w:left w:val="single" w:sz="6" w:space="0" w:color="D9D9D9"/>
              <w:bottom w:val="single" w:sz="6" w:space="0" w:color="D9D9D9"/>
              <w:right w:val="single" w:sz="6" w:space="0" w:color="D9D9D9"/>
            </w:tcBorders>
            <w:shd w:val="clear" w:color="auto" w:fill="263238"/>
          </w:tcPr>
          <w:p w14:paraId="4119DE65" w14:textId="77777777" w:rsidR="000202BE" w:rsidRDefault="00000000">
            <w:r>
              <w:rPr>
                <w:b/>
                <w:color w:val="FFFFFF"/>
                <w:sz w:val="18"/>
              </w:rPr>
              <w:t>Acceptance Standard</w:t>
            </w:r>
          </w:p>
        </w:tc>
      </w:tr>
      <w:tr w:rsidR="000202BE" w14:paraId="5B9DF60B"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71202D26" w14:textId="77777777" w:rsidR="000202BE" w:rsidRDefault="00000000">
            <w:pPr>
              <w:pStyle w:val="BodyText"/>
            </w:pPr>
            <w:r>
              <w:rPr>
                <w:b/>
                <w:sz w:val="18"/>
              </w:rPr>
              <w:t>Wall Prep</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7A70FCC4" w14:textId="77777777" w:rsidR="000202BE" w:rsidRDefault="00000000">
            <w:pPr>
              <w:pStyle w:val="BodyText"/>
            </w:pPr>
            <w:r>
              <w:rPr>
                <w:sz w:val="18"/>
              </w:rPr>
              <w:t>No wallpaper, glue residue, old seam lines, patch ghosts, bubbling, flaking paint, or mismatched texture visible under normal daylight and installed lighting.</w:t>
            </w:r>
          </w:p>
        </w:tc>
      </w:tr>
      <w:tr w:rsidR="000202BE" w14:paraId="297EFB51"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55F4F42A" w14:textId="77777777" w:rsidR="000202BE" w:rsidRDefault="00000000">
            <w:pPr>
              <w:pStyle w:val="BodyText"/>
            </w:pPr>
            <w:r>
              <w:rPr>
                <w:b/>
                <w:sz w:val="18"/>
              </w:rPr>
              <w:t>Paint</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3147C5E0" w14:textId="77777777" w:rsidR="000202BE" w:rsidRDefault="00000000">
            <w:pPr>
              <w:pStyle w:val="BodyText"/>
            </w:pPr>
            <w:r>
              <w:rPr>
                <w:sz w:val="18"/>
              </w:rPr>
              <w:t>Primer where needed, minimum two finish coats, clean cut lines, no flashing, drips, roller marks, overspray, or paint on hardware/floors.</w:t>
            </w:r>
          </w:p>
        </w:tc>
      </w:tr>
      <w:tr w:rsidR="000202BE" w14:paraId="28745E3E"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077C1D35" w14:textId="77777777" w:rsidR="000202BE" w:rsidRDefault="00000000">
            <w:pPr>
              <w:pStyle w:val="BodyText"/>
            </w:pPr>
            <w:r>
              <w:rPr>
                <w:b/>
                <w:sz w:val="18"/>
              </w:rPr>
              <w:t>Flooring</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3F79385F" w14:textId="77777777" w:rsidR="000202BE" w:rsidRDefault="00000000">
            <w:pPr>
              <w:pStyle w:val="BodyText"/>
            </w:pPr>
            <w:r>
              <w:rPr>
                <w:sz w:val="18"/>
              </w:rPr>
              <w:t>No soft spots, gaps, buckling, hollow transitions, mismatched planks, poorly planned thresholds, or uneven baseboard gaps. Slab moisture and prep requirements must be followed.</w:t>
            </w:r>
          </w:p>
        </w:tc>
      </w:tr>
      <w:tr w:rsidR="000202BE" w14:paraId="7DC057C2"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1350402D" w14:textId="77777777" w:rsidR="000202BE" w:rsidRDefault="00000000">
            <w:pPr>
              <w:pStyle w:val="BodyText"/>
            </w:pPr>
            <w:r>
              <w:rPr>
                <w:b/>
                <w:sz w:val="18"/>
              </w:rPr>
              <w:t>Windows</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08BAB50D" w14:textId="77777777" w:rsidR="000202BE" w:rsidRDefault="00000000">
            <w:pPr>
              <w:pStyle w:val="BodyText"/>
            </w:pPr>
            <w:r>
              <w:rPr>
                <w:sz w:val="18"/>
              </w:rPr>
              <w:t>Windows operate smoothly, are square/plumb, flashed correctly, patched cleanly inside/outside, and have no visible daylight gaps or water-intrusion risk.</w:t>
            </w:r>
          </w:p>
        </w:tc>
      </w:tr>
      <w:tr w:rsidR="000202BE" w14:paraId="672F8DD3"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56F3BBD7" w14:textId="77777777" w:rsidR="000202BE" w:rsidRDefault="00000000">
            <w:pPr>
              <w:pStyle w:val="BodyText"/>
            </w:pPr>
            <w:r>
              <w:rPr>
                <w:b/>
                <w:sz w:val="18"/>
              </w:rPr>
              <w:t>Fans/Lights</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5F7A0570" w14:textId="77777777" w:rsidR="000202BE" w:rsidRDefault="00000000">
            <w:pPr>
              <w:pStyle w:val="BodyText"/>
            </w:pPr>
            <w:r>
              <w:rPr>
                <w:sz w:val="18"/>
              </w:rPr>
              <w:t>Fans run quietly without wobble, are centered unless design says otherwise, and are installed on proper fan-rated boxes.</w:t>
            </w:r>
          </w:p>
        </w:tc>
      </w:tr>
      <w:tr w:rsidR="000202BE" w14:paraId="7E42EC68"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2660C653" w14:textId="77777777" w:rsidR="000202BE" w:rsidRDefault="00000000">
            <w:pPr>
              <w:pStyle w:val="BodyText"/>
            </w:pPr>
            <w:r>
              <w:rPr>
                <w:b/>
                <w:sz w:val="18"/>
              </w:rPr>
              <w:t>Trim/Baseboards</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69A51C7E" w14:textId="77777777" w:rsidR="000202BE" w:rsidRDefault="00000000">
            <w:pPr>
              <w:pStyle w:val="BodyText"/>
            </w:pPr>
            <w:r>
              <w:rPr>
                <w:sz w:val="18"/>
              </w:rPr>
              <w:t>Straight, tight joints, clean caulk, no oversized caulk lines hiding bad cuts, and no raw exposed edges.</w:t>
            </w:r>
          </w:p>
        </w:tc>
      </w:tr>
      <w:tr w:rsidR="000202BE" w14:paraId="27E976A5"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68743B6E" w14:textId="77777777" w:rsidR="000202BE" w:rsidRDefault="00000000">
            <w:pPr>
              <w:pStyle w:val="BodyText"/>
            </w:pPr>
            <w:r>
              <w:rPr>
                <w:b/>
                <w:sz w:val="18"/>
              </w:rPr>
              <w:lastRenderedPageBreak/>
              <w:t>Closets</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4E18C925" w14:textId="77777777" w:rsidR="000202BE" w:rsidRDefault="00000000">
            <w:pPr>
              <w:pStyle w:val="BodyText"/>
            </w:pPr>
            <w:r>
              <w:rPr>
                <w:sz w:val="18"/>
              </w:rPr>
              <w:t>Clean paint, stable shelves/rods, usable layout, no raw edges, no damaged shelving left behind.</w:t>
            </w:r>
          </w:p>
        </w:tc>
      </w:tr>
    </w:tbl>
    <w:p w14:paraId="4279687D" w14:textId="77777777" w:rsidR="000202BE" w:rsidRDefault="00000000">
      <w:pPr>
        <w:pStyle w:val="Heading2"/>
      </w:pPr>
      <w:r>
        <w:rPr>
          <w:rFonts w:ascii="Aptos" w:hAnsi="Aptos"/>
        </w:rPr>
        <w:t>Prohibited Shortcuts</w:t>
      </w:r>
    </w:p>
    <w:p w14:paraId="46AA675D" w14:textId="77777777" w:rsidR="000202BE" w:rsidRDefault="00000000">
      <w:pPr>
        <w:pStyle w:val="ListBullet"/>
        <w:spacing w:after="40"/>
      </w:pPr>
      <w:r>
        <w:t>Painting over wallpaper or wallpaper adhesive.</w:t>
      </w:r>
    </w:p>
    <w:p w14:paraId="124C4077" w14:textId="77777777" w:rsidR="000202BE" w:rsidRDefault="00000000">
      <w:pPr>
        <w:pStyle w:val="ListBullet"/>
        <w:spacing w:after="40"/>
      </w:pPr>
      <w:r>
        <w:t>Calling orange peel or heavy patchwork a finished wall condition.</w:t>
      </w:r>
    </w:p>
    <w:p w14:paraId="1251DB5E" w14:textId="77777777" w:rsidR="000202BE" w:rsidRDefault="00000000">
      <w:pPr>
        <w:pStyle w:val="ListBullet"/>
        <w:spacing w:after="40"/>
      </w:pPr>
      <w:r>
        <w:t>Installing new fan on a non-fan-rated box.</w:t>
      </w:r>
    </w:p>
    <w:p w14:paraId="69595939" w14:textId="77777777" w:rsidR="000202BE" w:rsidRDefault="00000000">
      <w:pPr>
        <w:pStyle w:val="ListBullet"/>
        <w:spacing w:after="40"/>
      </w:pPr>
      <w:r>
        <w:t>Leaving old almond devices, cracked plates, or mismatched switches in otherwise renovated rooms.</w:t>
      </w:r>
    </w:p>
    <w:p w14:paraId="23C0C2C4" w14:textId="77777777" w:rsidR="000202BE" w:rsidRDefault="00000000">
      <w:pPr>
        <w:pStyle w:val="ListBullet"/>
        <w:spacing w:after="40"/>
      </w:pPr>
      <w:r>
        <w:t>Installing flooring without slab moisture/prep steps required by manufacturer.</w:t>
      </w:r>
    </w:p>
    <w:p w14:paraId="34FC91A0" w14:textId="77777777" w:rsidR="000202BE" w:rsidRDefault="00000000">
      <w:pPr>
        <w:pStyle w:val="ListBullet"/>
        <w:spacing w:after="40"/>
      </w:pPr>
      <w:r>
        <w:t>Using transition strips to hide bad flooring planning.</w:t>
      </w:r>
    </w:p>
    <w:p w14:paraId="586B7859" w14:textId="77777777" w:rsidR="000202BE" w:rsidRDefault="00000000">
      <w:pPr>
        <w:pStyle w:val="ListBullet"/>
        <w:spacing w:after="40"/>
      </w:pPr>
      <w:r>
        <w:t>Leaving old doors/trim half-refinished while the rest of the room is new.</w:t>
      </w:r>
    </w:p>
    <w:p w14:paraId="2DF4C447" w14:textId="77777777" w:rsidR="000202BE" w:rsidRDefault="00000000">
      <w:pPr>
        <w:pStyle w:val="ListBullet"/>
        <w:spacing w:after="40"/>
      </w:pPr>
      <w:r>
        <w:t>Installing cheap carpet or gray plank flooring without owner approval.</w:t>
      </w:r>
    </w:p>
    <w:p w14:paraId="221A9862" w14:textId="77777777" w:rsidR="000202BE" w:rsidRDefault="00000000">
      <w:pPr>
        <w:pStyle w:val="ListBullet"/>
        <w:spacing w:after="40"/>
      </w:pPr>
      <w:r>
        <w:t>Leaving window stucco/interior patching visibly rough.</w:t>
      </w:r>
    </w:p>
    <w:p w14:paraId="7154B11B" w14:textId="77777777" w:rsidR="000202BE" w:rsidRDefault="00000000">
      <w:pPr>
        <w:pStyle w:val="ListBullet"/>
        <w:spacing w:after="40"/>
      </w:pPr>
      <w:r>
        <w:t>Any substitution from this standard must be approved in writing before installation.</w:t>
      </w:r>
    </w:p>
    <w:p w14:paraId="591B39EA" w14:textId="2AA2EBDB" w:rsidR="000202BE" w:rsidRDefault="00000000">
      <w:pPr>
        <w:pStyle w:val="Heading1"/>
      </w:pPr>
      <w:r>
        <w:rPr>
          <w:rFonts w:ascii="Aptos" w:hAnsi="Aptos"/>
        </w:rPr>
        <w:t xml:space="preserve">7. </w:t>
      </w:r>
      <w:r w:rsidR="00417AE4">
        <w:rPr>
          <w:rFonts w:ascii="Aptos" w:hAnsi="Aptos"/>
        </w:rPr>
        <w:t>Materials cost estimates</w:t>
      </w:r>
    </w:p>
    <w:p w14:paraId="0489AF70" w14:textId="473F077A" w:rsidR="000202BE" w:rsidRDefault="000202BE">
      <w:pPr>
        <w:pStyle w:val="BodyText"/>
        <w:spacing w:after="100"/>
      </w:pPr>
    </w:p>
    <w:tbl>
      <w:tblPr>
        <w:tblW w:w="0" w:type="auto"/>
        <w:jc w:val="center"/>
        <w:tblLayout w:type="fixed"/>
        <w:tblLook w:val="04A0" w:firstRow="1" w:lastRow="0" w:firstColumn="1" w:lastColumn="0" w:noHBand="0" w:noVBand="1"/>
      </w:tblPr>
      <w:tblGrid>
        <w:gridCol w:w="4608"/>
        <w:gridCol w:w="4320"/>
      </w:tblGrid>
      <w:tr w:rsidR="000202BE" w14:paraId="0B9B0D04" w14:textId="77777777">
        <w:trPr>
          <w:tblHeade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263238"/>
          </w:tcPr>
          <w:p w14:paraId="311BFE9B" w14:textId="77777777" w:rsidR="000202BE" w:rsidRDefault="00000000">
            <w:r>
              <w:rPr>
                <w:b/>
                <w:color w:val="FFFFFF"/>
                <w:sz w:val="18"/>
              </w:rPr>
              <w:t>Bid Category</w:t>
            </w:r>
          </w:p>
        </w:tc>
        <w:tc>
          <w:tcPr>
            <w:tcW w:w="4320" w:type="dxa"/>
            <w:tcBorders>
              <w:top w:val="single" w:sz="6" w:space="0" w:color="D9D9D9"/>
              <w:left w:val="single" w:sz="6" w:space="0" w:color="D9D9D9"/>
              <w:bottom w:val="single" w:sz="6" w:space="0" w:color="D9D9D9"/>
              <w:right w:val="single" w:sz="6" w:space="0" w:color="D9D9D9"/>
            </w:tcBorders>
            <w:shd w:val="clear" w:color="auto" w:fill="263238"/>
          </w:tcPr>
          <w:p w14:paraId="1A034C83" w14:textId="77777777" w:rsidR="000202BE" w:rsidRDefault="00000000">
            <w:r>
              <w:rPr>
                <w:b/>
                <w:color w:val="FFFFFF"/>
                <w:sz w:val="18"/>
              </w:rPr>
              <w:t>Allowance / Price</w:t>
            </w:r>
          </w:p>
        </w:tc>
      </w:tr>
      <w:tr w:rsidR="000202BE" w14:paraId="67BD1490"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564F1A9C" w14:textId="77777777" w:rsidR="000202BE" w:rsidRDefault="00000000">
            <w:pPr>
              <w:pStyle w:val="BodyText"/>
            </w:pPr>
            <w:r>
              <w:rPr>
                <w:b/>
                <w:sz w:val="18"/>
              </w:rPr>
              <w:t>Demo / haul-off</w:t>
            </w:r>
          </w:p>
        </w:tc>
        <w:tc>
          <w:tcPr>
            <w:tcW w:w="4320" w:type="dxa"/>
            <w:tcBorders>
              <w:top w:val="single" w:sz="6" w:space="0" w:color="D9D9D9"/>
              <w:left w:val="single" w:sz="6" w:space="0" w:color="D9D9D9"/>
              <w:bottom w:val="single" w:sz="6" w:space="0" w:color="D9D9D9"/>
              <w:right w:val="single" w:sz="6" w:space="0" w:color="D9D9D9"/>
            </w:tcBorders>
            <w:shd w:val="clear" w:color="auto" w:fill="FFFFFF"/>
          </w:tcPr>
          <w:p w14:paraId="33BCA971" w14:textId="77777777" w:rsidR="000202BE" w:rsidRDefault="00000000">
            <w:pPr>
              <w:pStyle w:val="BodyText"/>
            </w:pPr>
            <w:r>
              <w:rPr>
                <w:sz w:val="18"/>
              </w:rPr>
              <w:t>$____</w:t>
            </w:r>
          </w:p>
        </w:tc>
      </w:tr>
      <w:tr w:rsidR="000202BE" w14:paraId="50E35C84"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5BCAC136" w14:textId="77777777" w:rsidR="000202BE" w:rsidRDefault="00000000">
            <w:pPr>
              <w:pStyle w:val="BodyText"/>
            </w:pPr>
            <w:r>
              <w:rPr>
                <w:b/>
                <w:sz w:val="18"/>
              </w:rPr>
              <w:t>Wallpaper removal and wall prep</w:t>
            </w:r>
          </w:p>
        </w:tc>
        <w:tc>
          <w:tcPr>
            <w:tcW w:w="4320" w:type="dxa"/>
            <w:tcBorders>
              <w:top w:val="single" w:sz="6" w:space="0" w:color="D9D9D9"/>
              <w:left w:val="single" w:sz="6" w:space="0" w:color="D9D9D9"/>
              <w:bottom w:val="single" w:sz="6" w:space="0" w:color="D9D9D9"/>
              <w:right w:val="single" w:sz="6" w:space="0" w:color="D9D9D9"/>
            </w:tcBorders>
            <w:shd w:val="clear" w:color="auto" w:fill="FFFFFF"/>
          </w:tcPr>
          <w:p w14:paraId="0C6319D9" w14:textId="77777777" w:rsidR="000202BE" w:rsidRDefault="00000000">
            <w:pPr>
              <w:pStyle w:val="BodyText"/>
            </w:pPr>
            <w:r>
              <w:rPr>
                <w:sz w:val="18"/>
              </w:rPr>
              <w:t>$____</w:t>
            </w:r>
          </w:p>
        </w:tc>
      </w:tr>
      <w:tr w:rsidR="000202BE" w14:paraId="08A40F4F"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3D61271E" w14:textId="77777777" w:rsidR="000202BE" w:rsidRDefault="00000000">
            <w:pPr>
              <w:pStyle w:val="BodyText"/>
            </w:pPr>
            <w:r>
              <w:rPr>
                <w:b/>
                <w:sz w:val="18"/>
              </w:rPr>
              <w:t>Wall/ceiling repair and paint</w:t>
            </w:r>
          </w:p>
        </w:tc>
        <w:tc>
          <w:tcPr>
            <w:tcW w:w="4320" w:type="dxa"/>
            <w:tcBorders>
              <w:top w:val="single" w:sz="6" w:space="0" w:color="D9D9D9"/>
              <w:left w:val="single" w:sz="6" w:space="0" w:color="D9D9D9"/>
              <w:bottom w:val="single" w:sz="6" w:space="0" w:color="D9D9D9"/>
              <w:right w:val="single" w:sz="6" w:space="0" w:color="D9D9D9"/>
            </w:tcBorders>
            <w:shd w:val="clear" w:color="auto" w:fill="FFFFFF"/>
          </w:tcPr>
          <w:p w14:paraId="53268AB4" w14:textId="77777777" w:rsidR="000202BE" w:rsidRDefault="00000000">
            <w:pPr>
              <w:pStyle w:val="BodyText"/>
            </w:pPr>
            <w:r>
              <w:rPr>
                <w:sz w:val="18"/>
              </w:rPr>
              <w:t>$____</w:t>
            </w:r>
          </w:p>
        </w:tc>
      </w:tr>
      <w:tr w:rsidR="000202BE" w14:paraId="78552450"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18EBFD1A" w14:textId="77777777" w:rsidR="000202BE" w:rsidRDefault="00000000">
            <w:pPr>
              <w:pStyle w:val="BodyText"/>
            </w:pPr>
            <w:r>
              <w:rPr>
                <w:b/>
                <w:sz w:val="18"/>
              </w:rPr>
              <w:t>Window replacement package</w:t>
            </w:r>
          </w:p>
        </w:tc>
        <w:tc>
          <w:tcPr>
            <w:tcW w:w="4320" w:type="dxa"/>
            <w:tcBorders>
              <w:top w:val="single" w:sz="6" w:space="0" w:color="D9D9D9"/>
              <w:left w:val="single" w:sz="6" w:space="0" w:color="D9D9D9"/>
              <w:bottom w:val="single" w:sz="6" w:space="0" w:color="D9D9D9"/>
              <w:right w:val="single" w:sz="6" w:space="0" w:color="D9D9D9"/>
            </w:tcBorders>
            <w:shd w:val="clear" w:color="auto" w:fill="FFFFFF"/>
          </w:tcPr>
          <w:p w14:paraId="30599926" w14:textId="77777777" w:rsidR="000202BE" w:rsidRDefault="00000000">
            <w:pPr>
              <w:pStyle w:val="BodyText"/>
            </w:pPr>
            <w:r>
              <w:rPr>
                <w:sz w:val="18"/>
              </w:rPr>
              <w:t>$____</w:t>
            </w:r>
          </w:p>
        </w:tc>
      </w:tr>
      <w:tr w:rsidR="000202BE" w14:paraId="76F500B3"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755F0546" w14:textId="77777777" w:rsidR="000202BE" w:rsidRDefault="00000000">
            <w:pPr>
              <w:pStyle w:val="BodyText"/>
            </w:pPr>
            <w:r>
              <w:rPr>
                <w:b/>
                <w:sz w:val="18"/>
              </w:rPr>
              <w:t>Flooring material allowance</w:t>
            </w:r>
          </w:p>
        </w:tc>
        <w:tc>
          <w:tcPr>
            <w:tcW w:w="4320" w:type="dxa"/>
            <w:tcBorders>
              <w:top w:val="single" w:sz="6" w:space="0" w:color="D9D9D9"/>
              <w:left w:val="single" w:sz="6" w:space="0" w:color="D9D9D9"/>
              <w:bottom w:val="single" w:sz="6" w:space="0" w:color="D9D9D9"/>
              <w:right w:val="single" w:sz="6" w:space="0" w:color="D9D9D9"/>
            </w:tcBorders>
            <w:shd w:val="clear" w:color="auto" w:fill="FFFFFF"/>
          </w:tcPr>
          <w:p w14:paraId="595A4424" w14:textId="77777777" w:rsidR="000202BE" w:rsidRDefault="00000000">
            <w:pPr>
              <w:pStyle w:val="BodyText"/>
            </w:pPr>
            <w:r>
              <w:rPr>
                <w:sz w:val="18"/>
              </w:rPr>
              <w:t>$____ / sf</w:t>
            </w:r>
          </w:p>
        </w:tc>
      </w:tr>
      <w:tr w:rsidR="000202BE" w14:paraId="21483780"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3028DB40" w14:textId="77777777" w:rsidR="000202BE" w:rsidRDefault="00000000">
            <w:pPr>
              <w:pStyle w:val="BodyText"/>
            </w:pPr>
            <w:r>
              <w:rPr>
                <w:b/>
                <w:sz w:val="18"/>
              </w:rPr>
              <w:t>Flooring labor / prep / transitions</w:t>
            </w:r>
          </w:p>
        </w:tc>
        <w:tc>
          <w:tcPr>
            <w:tcW w:w="4320" w:type="dxa"/>
            <w:tcBorders>
              <w:top w:val="single" w:sz="6" w:space="0" w:color="D9D9D9"/>
              <w:left w:val="single" w:sz="6" w:space="0" w:color="D9D9D9"/>
              <w:bottom w:val="single" w:sz="6" w:space="0" w:color="D9D9D9"/>
              <w:right w:val="single" w:sz="6" w:space="0" w:color="D9D9D9"/>
            </w:tcBorders>
            <w:shd w:val="clear" w:color="auto" w:fill="FFFFFF"/>
          </w:tcPr>
          <w:p w14:paraId="2A6FE245" w14:textId="77777777" w:rsidR="000202BE" w:rsidRDefault="00000000">
            <w:pPr>
              <w:pStyle w:val="BodyText"/>
            </w:pPr>
            <w:r>
              <w:rPr>
                <w:sz w:val="18"/>
              </w:rPr>
              <w:t>$____</w:t>
            </w:r>
          </w:p>
        </w:tc>
      </w:tr>
      <w:tr w:rsidR="000202BE" w14:paraId="3E1ECD9E"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6A85F972" w14:textId="77777777" w:rsidR="000202BE" w:rsidRDefault="00000000">
            <w:pPr>
              <w:pStyle w:val="BodyText"/>
            </w:pPr>
            <w:r>
              <w:rPr>
                <w:b/>
                <w:sz w:val="18"/>
              </w:rPr>
              <w:t>Baseboards / trim</w:t>
            </w:r>
          </w:p>
        </w:tc>
        <w:tc>
          <w:tcPr>
            <w:tcW w:w="4320" w:type="dxa"/>
            <w:tcBorders>
              <w:top w:val="single" w:sz="6" w:space="0" w:color="D9D9D9"/>
              <w:left w:val="single" w:sz="6" w:space="0" w:color="D9D9D9"/>
              <w:bottom w:val="single" w:sz="6" w:space="0" w:color="D9D9D9"/>
              <w:right w:val="single" w:sz="6" w:space="0" w:color="D9D9D9"/>
            </w:tcBorders>
            <w:shd w:val="clear" w:color="auto" w:fill="FFFFFF"/>
          </w:tcPr>
          <w:p w14:paraId="30BF8359" w14:textId="77777777" w:rsidR="000202BE" w:rsidRDefault="00000000">
            <w:pPr>
              <w:pStyle w:val="BodyText"/>
            </w:pPr>
            <w:r>
              <w:rPr>
                <w:sz w:val="18"/>
              </w:rPr>
              <w:t>$____</w:t>
            </w:r>
          </w:p>
        </w:tc>
      </w:tr>
      <w:tr w:rsidR="000202BE" w14:paraId="6D4870E5"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3EC2E989" w14:textId="77777777" w:rsidR="000202BE" w:rsidRDefault="00000000">
            <w:pPr>
              <w:pStyle w:val="BodyText"/>
            </w:pPr>
            <w:r>
              <w:rPr>
                <w:b/>
                <w:sz w:val="18"/>
              </w:rPr>
              <w:t>Ceiling fans / lighting allowance</w:t>
            </w:r>
          </w:p>
        </w:tc>
        <w:tc>
          <w:tcPr>
            <w:tcW w:w="4320" w:type="dxa"/>
            <w:tcBorders>
              <w:top w:val="single" w:sz="6" w:space="0" w:color="D9D9D9"/>
              <w:left w:val="single" w:sz="6" w:space="0" w:color="D9D9D9"/>
              <w:bottom w:val="single" w:sz="6" w:space="0" w:color="D9D9D9"/>
              <w:right w:val="single" w:sz="6" w:space="0" w:color="D9D9D9"/>
            </w:tcBorders>
            <w:shd w:val="clear" w:color="auto" w:fill="FFFFFF"/>
          </w:tcPr>
          <w:p w14:paraId="5685FD04" w14:textId="77777777" w:rsidR="000202BE" w:rsidRDefault="00000000">
            <w:pPr>
              <w:pStyle w:val="BodyText"/>
            </w:pPr>
            <w:r>
              <w:rPr>
                <w:sz w:val="18"/>
              </w:rPr>
              <w:t>$____</w:t>
            </w:r>
          </w:p>
        </w:tc>
      </w:tr>
      <w:tr w:rsidR="000202BE" w14:paraId="217FA8B3"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0F1FF75B" w14:textId="77777777" w:rsidR="000202BE" w:rsidRDefault="00000000">
            <w:pPr>
              <w:pStyle w:val="BodyText"/>
            </w:pPr>
            <w:r>
              <w:rPr>
                <w:b/>
                <w:sz w:val="18"/>
              </w:rPr>
              <w:t>Electrical devices / fan-rated boxes</w:t>
            </w:r>
          </w:p>
        </w:tc>
        <w:tc>
          <w:tcPr>
            <w:tcW w:w="4320" w:type="dxa"/>
            <w:tcBorders>
              <w:top w:val="single" w:sz="6" w:space="0" w:color="D9D9D9"/>
              <w:left w:val="single" w:sz="6" w:space="0" w:color="D9D9D9"/>
              <w:bottom w:val="single" w:sz="6" w:space="0" w:color="D9D9D9"/>
              <w:right w:val="single" w:sz="6" w:space="0" w:color="D9D9D9"/>
            </w:tcBorders>
            <w:shd w:val="clear" w:color="auto" w:fill="FFFFFF"/>
          </w:tcPr>
          <w:p w14:paraId="586122C4" w14:textId="77777777" w:rsidR="000202BE" w:rsidRDefault="00000000">
            <w:pPr>
              <w:pStyle w:val="BodyText"/>
            </w:pPr>
            <w:r>
              <w:rPr>
                <w:sz w:val="18"/>
              </w:rPr>
              <w:t>$____</w:t>
            </w:r>
          </w:p>
        </w:tc>
      </w:tr>
      <w:tr w:rsidR="000202BE" w14:paraId="17C33D6B"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3977994B" w14:textId="77777777" w:rsidR="000202BE" w:rsidRDefault="00000000">
            <w:pPr>
              <w:pStyle w:val="BodyText"/>
            </w:pPr>
            <w:r>
              <w:rPr>
                <w:b/>
                <w:sz w:val="18"/>
              </w:rPr>
              <w:t>Doors / hardware</w:t>
            </w:r>
          </w:p>
        </w:tc>
        <w:tc>
          <w:tcPr>
            <w:tcW w:w="4320" w:type="dxa"/>
            <w:tcBorders>
              <w:top w:val="single" w:sz="6" w:space="0" w:color="D9D9D9"/>
              <w:left w:val="single" w:sz="6" w:space="0" w:color="D9D9D9"/>
              <w:bottom w:val="single" w:sz="6" w:space="0" w:color="D9D9D9"/>
              <w:right w:val="single" w:sz="6" w:space="0" w:color="D9D9D9"/>
            </w:tcBorders>
            <w:shd w:val="clear" w:color="auto" w:fill="FFFFFF"/>
          </w:tcPr>
          <w:p w14:paraId="3C40A9EA" w14:textId="77777777" w:rsidR="000202BE" w:rsidRDefault="00000000">
            <w:pPr>
              <w:pStyle w:val="BodyText"/>
            </w:pPr>
            <w:r>
              <w:rPr>
                <w:sz w:val="18"/>
              </w:rPr>
              <w:t>$____</w:t>
            </w:r>
          </w:p>
        </w:tc>
      </w:tr>
      <w:tr w:rsidR="000202BE" w14:paraId="33E540F5"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3817E952" w14:textId="77777777" w:rsidR="000202BE" w:rsidRDefault="00000000">
            <w:pPr>
              <w:pStyle w:val="BodyText"/>
            </w:pPr>
            <w:r>
              <w:rPr>
                <w:b/>
                <w:sz w:val="18"/>
              </w:rPr>
              <w:t>Closet refresh / organizers</w:t>
            </w:r>
          </w:p>
        </w:tc>
        <w:tc>
          <w:tcPr>
            <w:tcW w:w="4320" w:type="dxa"/>
            <w:tcBorders>
              <w:top w:val="single" w:sz="6" w:space="0" w:color="D9D9D9"/>
              <w:left w:val="single" w:sz="6" w:space="0" w:color="D9D9D9"/>
              <w:bottom w:val="single" w:sz="6" w:space="0" w:color="D9D9D9"/>
              <w:right w:val="single" w:sz="6" w:space="0" w:color="D9D9D9"/>
            </w:tcBorders>
            <w:shd w:val="clear" w:color="auto" w:fill="FFFFFF"/>
          </w:tcPr>
          <w:p w14:paraId="085EB227" w14:textId="77777777" w:rsidR="000202BE" w:rsidRDefault="00000000">
            <w:pPr>
              <w:pStyle w:val="BodyText"/>
            </w:pPr>
            <w:r>
              <w:rPr>
                <w:sz w:val="18"/>
              </w:rPr>
              <w:t>$____</w:t>
            </w:r>
          </w:p>
        </w:tc>
      </w:tr>
      <w:tr w:rsidR="000202BE" w14:paraId="50927E71"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7CF9D915" w14:textId="77777777" w:rsidR="000202BE" w:rsidRDefault="00000000">
            <w:pPr>
              <w:pStyle w:val="BodyText"/>
            </w:pPr>
            <w:r>
              <w:rPr>
                <w:b/>
                <w:sz w:val="18"/>
              </w:rPr>
              <w:t>HVAC registers / minor adjustments</w:t>
            </w:r>
          </w:p>
        </w:tc>
        <w:tc>
          <w:tcPr>
            <w:tcW w:w="4320" w:type="dxa"/>
            <w:tcBorders>
              <w:top w:val="single" w:sz="6" w:space="0" w:color="D9D9D9"/>
              <w:left w:val="single" w:sz="6" w:space="0" w:color="D9D9D9"/>
              <w:bottom w:val="single" w:sz="6" w:space="0" w:color="D9D9D9"/>
              <w:right w:val="single" w:sz="6" w:space="0" w:color="D9D9D9"/>
            </w:tcBorders>
            <w:shd w:val="clear" w:color="auto" w:fill="FFFFFF"/>
          </w:tcPr>
          <w:p w14:paraId="1809F1EB" w14:textId="77777777" w:rsidR="000202BE" w:rsidRDefault="00000000">
            <w:pPr>
              <w:pStyle w:val="BodyText"/>
            </w:pPr>
            <w:r>
              <w:rPr>
                <w:sz w:val="18"/>
              </w:rPr>
              <w:t>$____</w:t>
            </w:r>
          </w:p>
        </w:tc>
      </w:tr>
      <w:tr w:rsidR="000202BE" w14:paraId="6CC1ACAE"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1F098620" w14:textId="77777777" w:rsidR="000202BE" w:rsidRDefault="00000000">
            <w:pPr>
              <w:pStyle w:val="BodyText"/>
            </w:pPr>
            <w:r>
              <w:rPr>
                <w:b/>
                <w:sz w:val="18"/>
              </w:rPr>
              <w:t>Cleanup / punch list</w:t>
            </w:r>
          </w:p>
        </w:tc>
        <w:tc>
          <w:tcPr>
            <w:tcW w:w="4320" w:type="dxa"/>
            <w:tcBorders>
              <w:top w:val="single" w:sz="6" w:space="0" w:color="D9D9D9"/>
              <w:left w:val="single" w:sz="6" w:space="0" w:color="D9D9D9"/>
              <w:bottom w:val="single" w:sz="6" w:space="0" w:color="D9D9D9"/>
              <w:right w:val="single" w:sz="6" w:space="0" w:color="D9D9D9"/>
            </w:tcBorders>
            <w:shd w:val="clear" w:color="auto" w:fill="FFFFFF"/>
          </w:tcPr>
          <w:p w14:paraId="4B6B41A1" w14:textId="77777777" w:rsidR="000202BE" w:rsidRDefault="00000000">
            <w:pPr>
              <w:pStyle w:val="BodyText"/>
            </w:pPr>
            <w:r>
              <w:rPr>
                <w:sz w:val="18"/>
              </w:rPr>
              <w:t>$____</w:t>
            </w:r>
          </w:p>
        </w:tc>
      </w:tr>
    </w:tbl>
    <w:p w14:paraId="5D0A7E54" w14:textId="77777777" w:rsidR="000202BE" w:rsidRDefault="00000000">
      <w:pPr>
        <w:pStyle w:val="Heading2"/>
      </w:pPr>
      <w:r>
        <w:rPr>
          <w:rFonts w:ascii="Aptos" w:hAnsi="Aptos"/>
        </w:rPr>
        <w:t>Required Contractor Clarifications</w:t>
      </w:r>
    </w:p>
    <w:p w14:paraId="769D44BD" w14:textId="77777777" w:rsidR="000202BE" w:rsidRDefault="00000000">
      <w:pPr>
        <w:pStyle w:val="ListBullet"/>
        <w:spacing w:after="40"/>
      </w:pPr>
      <w:r>
        <w:t>Which window products are included: brand, size, frame color, glass type, and installation method.</w:t>
      </w:r>
    </w:p>
    <w:p w14:paraId="0A62F9E7" w14:textId="77777777" w:rsidR="000202BE" w:rsidRDefault="00000000">
      <w:pPr>
        <w:pStyle w:val="ListBullet"/>
        <w:spacing w:after="40"/>
      </w:pPr>
      <w:r>
        <w:t>Which flooring product is included: manufacturer, color, plank size, installation method, and moisture barrier/underlayment.</w:t>
      </w:r>
    </w:p>
    <w:p w14:paraId="1219D455" w14:textId="77777777" w:rsidR="000202BE" w:rsidRDefault="00000000">
      <w:pPr>
        <w:pStyle w:val="ListBullet"/>
        <w:spacing w:after="40"/>
      </w:pPr>
      <w:r>
        <w:t>Whether existing doors are being repainted/refinished or replaced.</w:t>
      </w:r>
    </w:p>
    <w:p w14:paraId="03F38A50" w14:textId="77777777" w:rsidR="000202BE" w:rsidRDefault="00000000">
      <w:pPr>
        <w:pStyle w:val="ListBullet"/>
        <w:spacing w:after="40"/>
      </w:pPr>
      <w:r>
        <w:t>Exact fan/light products or allowance amounts.</w:t>
      </w:r>
    </w:p>
    <w:p w14:paraId="310DD2D7" w14:textId="77777777" w:rsidR="000202BE" w:rsidRDefault="00000000">
      <w:pPr>
        <w:pStyle w:val="ListBullet"/>
        <w:spacing w:after="40"/>
      </w:pPr>
      <w:r>
        <w:t>Whether closet organizers are basic shelving/rod refresh or upgraded modular systems.</w:t>
      </w:r>
    </w:p>
    <w:p w14:paraId="7A5E4949" w14:textId="77777777" w:rsidR="000202BE" w:rsidRDefault="00000000">
      <w:pPr>
        <w:pStyle w:val="ListBullet"/>
        <w:spacing w:after="40"/>
      </w:pPr>
      <w:r>
        <w:t>Whether any permits are required for window replacement or electrical modifications and who is responsible.</w:t>
      </w:r>
    </w:p>
    <w:p w14:paraId="0E2E64CB" w14:textId="77777777" w:rsidR="000202BE" w:rsidRDefault="00000000">
      <w:pPr>
        <w:pStyle w:val="Heading1"/>
      </w:pPr>
      <w:r>
        <w:rPr>
          <w:rFonts w:ascii="Aptos" w:hAnsi="Aptos"/>
        </w:rPr>
        <w:lastRenderedPageBreak/>
        <w:t>8. Required Hold Points</w:t>
      </w:r>
    </w:p>
    <w:p w14:paraId="24DD692F" w14:textId="77777777" w:rsidR="000202BE" w:rsidRDefault="00000000">
      <w:pPr>
        <w:pStyle w:val="ListBullet"/>
        <w:spacing w:after="40"/>
      </w:pPr>
      <w:r>
        <w:t>Post-demo review: confirm wallpaper removal condition, wall damage, slab/floor condition, and any window framing issues before repair work proceeds.</w:t>
      </w:r>
    </w:p>
    <w:p w14:paraId="5D18F4B5" w14:textId="77777777" w:rsidR="000202BE" w:rsidRDefault="00000000">
      <w:pPr>
        <w:pStyle w:val="ListBullet"/>
        <w:spacing w:after="40"/>
      </w:pPr>
      <w:r>
        <w:t>Window rough-in review: verify proper flashing/waterproofing and interior/exterior patching approach before close-up.</w:t>
      </w:r>
    </w:p>
    <w:p w14:paraId="2170AC48" w14:textId="77777777" w:rsidR="000202BE" w:rsidRDefault="00000000">
      <w:pPr>
        <w:pStyle w:val="ListBullet"/>
        <w:spacing w:after="40"/>
      </w:pPr>
      <w:r>
        <w:t>Floor prep review: approve slab/substrate condition, moisture/prep method, flooring direction, and transitions before flooring install.</w:t>
      </w:r>
    </w:p>
    <w:p w14:paraId="7A8E088A" w14:textId="77777777" w:rsidR="000202BE" w:rsidRDefault="00000000">
      <w:pPr>
        <w:pStyle w:val="ListBullet"/>
        <w:spacing w:after="40"/>
      </w:pPr>
      <w:r>
        <w:t>Fan/electrical review: verify fan-rated boxes, switch locations, outlet/device finish, and lighting/fan products before final install.</w:t>
      </w:r>
    </w:p>
    <w:p w14:paraId="35EA93CA" w14:textId="77777777" w:rsidR="000202BE" w:rsidRDefault="00000000">
      <w:pPr>
        <w:pStyle w:val="ListBullet"/>
        <w:spacing w:after="40"/>
      </w:pPr>
      <w:r>
        <w:t>Final punch walk: final payment only after visible defects, paint touchups, flooring issues, window operation, fan operation, closet completion, and trim details are complete.</w:t>
      </w:r>
    </w:p>
    <w:p w14:paraId="03347764" w14:textId="77777777" w:rsidR="000202BE" w:rsidRDefault="00000000">
      <w:pPr>
        <w:pStyle w:val="Heading1"/>
      </w:pPr>
      <w:r>
        <w:rPr>
          <w:rFonts w:ascii="Aptos" w:hAnsi="Aptos"/>
        </w:rPr>
        <w:t>9. Alternates to Price Separately</w:t>
      </w:r>
    </w:p>
    <w:p w14:paraId="0ED4E3FD" w14:textId="77777777" w:rsidR="000202BE" w:rsidRDefault="00000000">
      <w:pPr>
        <w:pStyle w:val="ListBullet"/>
        <w:spacing w:after="40"/>
      </w:pPr>
      <w:r>
        <w:t>Upgrade to full Level 5 smooth finish in both bedrooms.</w:t>
      </w:r>
    </w:p>
    <w:p w14:paraId="183B1E48" w14:textId="77777777" w:rsidR="000202BE" w:rsidRDefault="00000000">
      <w:pPr>
        <w:pStyle w:val="ListBullet"/>
        <w:spacing w:after="40"/>
      </w:pPr>
      <w:r>
        <w:t>Upgrade to custom closet systems with drawers, doors, lighting, and accessories.</w:t>
      </w:r>
    </w:p>
    <w:p w14:paraId="2F057192" w14:textId="77777777" w:rsidR="000202BE" w:rsidRDefault="00000000">
      <w:pPr>
        <w:pStyle w:val="ListBullet"/>
        <w:spacing w:after="40"/>
      </w:pPr>
      <w:r>
        <w:t>Replace all bedroom-wing doors with new solid-core doors instead of repainting/refinishing existing doors.</w:t>
      </w:r>
    </w:p>
    <w:p w14:paraId="7EE2B777" w14:textId="77777777" w:rsidR="000202BE" w:rsidRDefault="00000000">
      <w:pPr>
        <w:pStyle w:val="ListBullet"/>
        <w:spacing w:after="40"/>
      </w:pPr>
      <w:r>
        <w:t>Use continuous public-zone limestone-look porcelain tile throughout bedrooms instead of engineered wood/wide-plank bedroom flooring.</w:t>
      </w:r>
    </w:p>
    <w:p w14:paraId="5AA550BB" w14:textId="77777777" w:rsidR="000202BE" w:rsidRDefault="00000000">
      <w:pPr>
        <w:pStyle w:val="ListBullet"/>
        <w:spacing w:after="40"/>
      </w:pPr>
      <w:r>
        <w:t>Add recessed lighting or wall sconces beyond fan/light replacement.</w:t>
      </w:r>
    </w:p>
    <w:p w14:paraId="1317038F" w14:textId="77777777" w:rsidR="000202BE" w:rsidRDefault="00000000">
      <w:pPr>
        <w:pStyle w:val="ListBullet"/>
        <w:spacing w:after="40"/>
      </w:pPr>
      <w:r>
        <w:t>Add designer window treatments.</w:t>
      </w:r>
    </w:p>
    <w:p w14:paraId="74F02E75" w14:textId="77777777" w:rsidR="000202BE" w:rsidRDefault="00000000">
      <w:pPr>
        <w:pStyle w:val="ListBullet"/>
        <w:spacing w:after="40"/>
      </w:pPr>
      <w:r>
        <w:t>Stage one room as office/guest flex with built-in desk or low built-in shelving.</w:t>
      </w:r>
    </w:p>
    <w:p w14:paraId="3D333078" w14:textId="77777777" w:rsidR="000202BE" w:rsidRDefault="00000000">
      <w:pPr>
        <w:pStyle w:val="Heading1"/>
      </w:pPr>
      <w:r>
        <w:rPr>
          <w:rFonts w:ascii="Aptos" w:hAnsi="Aptos"/>
        </w:rPr>
        <w:t>10. Final Acceptance Standard</w:t>
      </w:r>
    </w:p>
    <w:p w14:paraId="6FD75012" w14:textId="77777777" w:rsidR="000202BE" w:rsidRDefault="00000000">
      <w:pPr>
        <w:pStyle w:val="BodyText"/>
        <w:spacing w:after="100"/>
      </w:pPr>
      <w:r>
        <w:t>Work is accepted only when both secondary bedrooms feel fully finished, clean, consistent, and coherent with the rest of the remodel. These are not feature rooms, but they must not look like leftover rooms.</w:t>
      </w:r>
    </w:p>
    <w:tbl>
      <w:tblPr>
        <w:tblW w:w="0" w:type="auto"/>
        <w:jc w:val="center"/>
        <w:tblLayout w:type="fixed"/>
        <w:tblLook w:val="04A0" w:firstRow="1" w:lastRow="0" w:firstColumn="1" w:lastColumn="0" w:noHBand="0" w:noVBand="1"/>
      </w:tblPr>
      <w:tblGrid>
        <w:gridCol w:w="2448"/>
        <w:gridCol w:w="6912"/>
      </w:tblGrid>
      <w:tr w:rsidR="000202BE" w14:paraId="7671CB8F" w14:textId="77777777">
        <w:trPr>
          <w:tblHeade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263238"/>
          </w:tcPr>
          <w:p w14:paraId="3227B2A2" w14:textId="77777777" w:rsidR="000202BE" w:rsidRDefault="00000000">
            <w:r>
              <w:rPr>
                <w:b/>
                <w:color w:val="FFFFFF"/>
                <w:sz w:val="18"/>
              </w:rPr>
              <w:t>Standard</w:t>
            </w:r>
          </w:p>
        </w:tc>
        <w:tc>
          <w:tcPr>
            <w:tcW w:w="6912" w:type="dxa"/>
            <w:tcBorders>
              <w:top w:val="single" w:sz="6" w:space="0" w:color="D9D9D9"/>
              <w:left w:val="single" w:sz="6" w:space="0" w:color="D9D9D9"/>
              <w:bottom w:val="single" w:sz="6" w:space="0" w:color="D9D9D9"/>
              <w:right w:val="single" w:sz="6" w:space="0" w:color="D9D9D9"/>
            </w:tcBorders>
            <w:shd w:val="clear" w:color="auto" w:fill="263238"/>
          </w:tcPr>
          <w:p w14:paraId="37FCC080" w14:textId="77777777" w:rsidR="000202BE" w:rsidRDefault="00000000">
            <w:r>
              <w:rPr>
                <w:b/>
                <w:color w:val="FFFFFF"/>
                <w:sz w:val="18"/>
              </w:rPr>
              <w:t>Requirement</w:t>
            </w:r>
          </w:p>
        </w:tc>
      </w:tr>
      <w:tr w:rsidR="000202BE" w14:paraId="4C7375E3"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069B1DB8" w14:textId="77777777" w:rsidR="000202BE" w:rsidRDefault="00000000">
            <w:pPr>
              <w:pStyle w:val="BodyText"/>
            </w:pPr>
            <w:r>
              <w:rPr>
                <w:b/>
                <w:sz w:val="18"/>
              </w:rPr>
              <w:t>Visual Standard</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07CFDD8F" w14:textId="77777777" w:rsidR="000202BE" w:rsidRDefault="00000000">
            <w:pPr>
              <w:pStyle w:val="BodyText"/>
            </w:pPr>
            <w:r>
              <w:rPr>
                <w:sz w:val="18"/>
              </w:rPr>
              <w:t>Warm, clean, neutral, bright, consistent, and move-in ready.</w:t>
            </w:r>
          </w:p>
        </w:tc>
      </w:tr>
      <w:tr w:rsidR="000202BE" w14:paraId="4C0666C0"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047E757D" w14:textId="77777777" w:rsidR="000202BE" w:rsidRDefault="00000000">
            <w:pPr>
              <w:pStyle w:val="BodyText"/>
            </w:pPr>
            <w:r>
              <w:rPr>
                <w:b/>
                <w:sz w:val="18"/>
              </w:rPr>
              <w:t>Functional Standard</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026DDEBB" w14:textId="77777777" w:rsidR="000202BE" w:rsidRDefault="00000000">
            <w:pPr>
              <w:pStyle w:val="BodyText"/>
            </w:pPr>
            <w:r>
              <w:rPr>
                <w:sz w:val="18"/>
              </w:rPr>
              <w:t>Windows operate, fans are quiet, lighting works, closets are usable, doors latch correctly, outlets/switches are clean, flooring is stable.</w:t>
            </w:r>
          </w:p>
        </w:tc>
      </w:tr>
      <w:tr w:rsidR="000202BE" w14:paraId="230B4CD2"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2CA0C425" w14:textId="77777777" w:rsidR="000202BE" w:rsidRDefault="00000000">
            <w:pPr>
              <w:pStyle w:val="BodyText"/>
            </w:pPr>
            <w:r>
              <w:rPr>
                <w:b/>
                <w:sz w:val="18"/>
              </w:rPr>
              <w:t>Finish Standard</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2E919B9B" w14:textId="77777777" w:rsidR="000202BE" w:rsidRDefault="00000000">
            <w:pPr>
              <w:pStyle w:val="BodyText"/>
            </w:pPr>
            <w:r>
              <w:rPr>
                <w:sz w:val="18"/>
              </w:rPr>
              <w:t>No visible wallpaper remnants, wall patching, mismatched texture, crooked trim, rough window patching, flooring defects, or paint sloppiness.</w:t>
            </w:r>
          </w:p>
        </w:tc>
      </w:tr>
      <w:tr w:rsidR="000202BE" w14:paraId="14587EEC"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038EE105" w14:textId="77777777" w:rsidR="000202BE" w:rsidRDefault="00000000">
            <w:pPr>
              <w:pStyle w:val="BodyText"/>
            </w:pPr>
            <w:r>
              <w:rPr>
                <w:b/>
                <w:sz w:val="18"/>
              </w:rPr>
              <w:t>Payment Standard</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1B5B304B" w14:textId="77777777" w:rsidR="000202BE" w:rsidRDefault="00000000">
            <w:pPr>
              <w:pStyle w:val="BodyText"/>
            </w:pPr>
            <w:r>
              <w:rPr>
                <w:sz w:val="18"/>
              </w:rPr>
              <w:t>Final payment should not be released until punch list is complete and all substitutions/exclusions have been resolved in writing.</w:t>
            </w:r>
          </w:p>
        </w:tc>
      </w:tr>
    </w:tbl>
    <w:p w14:paraId="5318B273" w14:textId="580EA1C5" w:rsidR="000202BE" w:rsidRDefault="000202BE" w:rsidP="00417AE4">
      <w:pPr>
        <w:pStyle w:val="Heading1"/>
      </w:pPr>
    </w:p>
    <w:sectPr w:rsidR="000202BE" w:rsidSect="00034616">
      <w:headerReference w:type="default" r:id="rId8"/>
      <w:footerReference w:type="default" r:id="rId9"/>
      <w:pgSz w:w="12240" w:h="15840"/>
      <w:pgMar w:top="936" w:right="1037" w:bottom="936" w:left="10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EB44" w14:textId="77777777" w:rsidR="00591CB3" w:rsidRDefault="00591CB3">
      <w:pPr>
        <w:spacing w:after="0" w:line="240" w:lineRule="auto"/>
      </w:pPr>
      <w:r>
        <w:separator/>
      </w:r>
    </w:p>
  </w:endnote>
  <w:endnote w:type="continuationSeparator" w:id="0">
    <w:p w14:paraId="776C5827" w14:textId="77777777" w:rsidR="00591CB3" w:rsidRDefault="00591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7D47" w14:textId="77777777" w:rsidR="000202BE" w:rsidRDefault="00000000">
    <w:pPr>
      <w:pStyle w:val="Footer"/>
    </w:pPr>
    <w:r>
      <w:rPr>
        <w:color w:val="786E64"/>
        <w:sz w:val="16"/>
      </w:rPr>
      <w:t xml:space="preserve">Secondary Bedrooms Spec | Page </w:t>
    </w:r>
    <w:r>
      <w:rPr>
        <w:color w:val="786E64"/>
        <w:sz w:val="16"/>
      </w:rPr>
      <w:fldChar w:fldCharType="begin"/>
    </w:r>
    <w:r>
      <w:rPr>
        <w:color w:val="786E64"/>
        <w:sz w:val="16"/>
      </w:rPr>
      <w:instrText>PAGE</w:instrText>
    </w:r>
    <w:r w:rsidR="00417AE4">
      <w:rPr>
        <w:color w:val="786E64"/>
        <w:sz w:val="16"/>
      </w:rPr>
      <w:fldChar w:fldCharType="separate"/>
    </w:r>
    <w:r w:rsidR="00417AE4">
      <w:rPr>
        <w:noProof/>
        <w:color w:val="786E64"/>
        <w:sz w:val="16"/>
      </w:rPr>
      <w:t>1</w:t>
    </w:r>
    <w:r>
      <w:rPr>
        <w:color w:val="786E64"/>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DE84" w14:textId="77777777" w:rsidR="00591CB3" w:rsidRDefault="00591CB3">
      <w:pPr>
        <w:spacing w:after="0" w:line="240" w:lineRule="auto"/>
      </w:pPr>
      <w:r>
        <w:separator/>
      </w:r>
    </w:p>
  </w:footnote>
  <w:footnote w:type="continuationSeparator" w:id="0">
    <w:p w14:paraId="6C5DBDD0" w14:textId="77777777" w:rsidR="00591CB3" w:rsidRDefault="00591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F8A3" w14:textId="77777777" w:rsidR="000202BE" w:rsidRDefault="00000000">
    <w:pPr>
      <w:pStyle w:val="Header"/>
      <w:jc w:val="center"/>
    </w:pPr>
    <w:r>
      <w:rPr>
        <w:color w:val="786E64"/>
        <w:sz w:val="16"/>
      </w:rPr>
      <w:t>North Scottsdale Secondary Bedrooms Spec | Contractor + Interior Design Bid Alignment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0921547">
    <w:abstractNumId w:val="8"/>
  </w:num>
  <w:num w:numId="2" w16cid:durableId="1719012242">
    <w:abstractNumId w:val="6"/>
  </w:num>
  <w:num w:numId="3" w16cid:durableId="2089498522">
    <w:abstractNumId w:val="5"/>
  </w:num>
  <w:num w:numId="4" w16cid:durableId="741560336">
    <w:abstractNumId w:val="4"/>
  </w:num>
  <w:num w:numId="5" w16cid:durableId="1430080199">
    <w:abstractNumId w:val="7"/>
  </w:num>
  <w:num w:numId="6" w16cid:durableId="1200897036">
    <w:abstractNumId w:val="3"/>
  </w:num>
  <w:num w:numId="7" w16cid:durableId="1617516575">
    <w:abstractNumId w:val="2"/>
  </w:num>
  <w:num w:numId="8" w16cid:durableId="837503251">
    <w:abstractNumId w:val="1"/>
  </w:num>
  <w:num w:numId="9" w16cid:durableId="194854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2BE"/>
    <w:rsid w:val="00034616"/>
    <w:rsid w:val="0006063C"/>
    <w:rsid w:val="0015074B"/>
    <w:rsid w:val="0029639D"/>
    <w:rsid w:val="00326F90"/>
    <w:rsid w:val="00417AE4"/>
    <w:rsid w:val="00591CB3"/>
    <w:rsid w:val="00852B7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28EBA9"/>
  <w14:defaultImageDpi w14:val="300"/>
  <w15:docId w15:val="{8387066B-EE0D-4640-B9AF-50D2C2B0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4A3726"/>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684C32"/>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A3726"/>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362C22"/>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604F3A"/>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color w:val="232323"/>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Nate Guapo</cp:lastModifiedBy>
  <cp:revision>2</cp:revision>
  <dcterms:created xsi:type="dcterms:W3CDTF">2026-06-07T20:54:00Z</dcterms:created>
  <dcterms:modified xsi:type="dcterms:W3CDTF">2026-06-07T20:54:00Z</dcterms:modified>
  <cp:category/>
</cp:coreProperties>
</file>